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9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9"/>
      </w:tblGrid>
      <w:tr w:rsidR="00594262" w:rsidRPr="00682037" w14:paraId="49BE30D5" w14:textId="77777777" w:rsidTr="00672926">
        <w:trPr>
          <w:tblCellSpacing w:w="15" w:type="dxa"/>
        </w:trPr>
        <w:tc>
          <w:tcPr>
            <w:tcW w:w="10249" w:type="dxa"/>
            <w:vAlign w:val="center"/>
            <w:hideMark/>
          </w:tcPr>
          <w:p w14:paraId="49BE2FC4" w14:textId="787F1F75" w:rsidR="00672926" w:rsidRPr="00682037" w:rsidRDefault="00672926" w:rsidP="00321E45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ind w:firstLine="567"/>
              <w:jc w:val="center"/>
            </w:pPr>
            <w:r w:rsidRPr="00682037">
              <w:rPr>
                <w:b/>
                <w:sz w:val="22"/>
                <w:szCs w:val="22"/>
                <w:lang w:eastAsia="ru-RU"/>
              </w:rPr>
              <w:t xml:space="preserve">ДОГОВОР ЛИЗИНГА </w:t>
            </w:r>
          </w:p>
          <w:p w14:paraId="49BE2FC5" w14:textId="072908A2" w:rsidR="00A73A02" w:rsidRPr="00682037" w:rsidRDefault="00A73A02" w:rsidP="00321E45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ind w:firstLine="567"/>
              <w:jc w:val="center"/>
              <w:rPr>
                <w:b/>
                <w:lang w:eastAsia="ru-RU"/>
              </w:rPr>
            </w:pPr>
          </w:p>
          <w:p w14:paraId="49BE2FC6" w14:textId="37610F14" w:rsidR="00672926" w:rsidRPr="00682037" w:rsidRDefault="00672926" w:rsidP="00321E45">
            <w:pPr>
              <w:tabs>
                <w:tab w:val="right" w:pos="9600"/>
              </w:tabs>
              <w:spacing w:line="214" w:lineRule="auto"/>
            </w:pPr>
            <w:r w:rsidRPr="00682037">
              <w:rPr>
                <w:sz w:val="22"/>
                <w:szCs w:val="22"/>
              </w:rPr>
              <w:t>“</w:t>
            </w:r>
            <w:r w:rsidR="00594262" w:rsidRPr="00682037">
              <w:rPr>
                <w:sz w:val="22"/>
                <w:szCs w:val="22"/>
              </w:rPr>
              <w:t xml:space="preserve">   </w:t>
            </w:r>
            <w:r w:rsidRPr="00682037">
              <w:rPr>
                <w:sz w:val="22"/>
                <w:szCs w:val="22"/>
              </w:rPr>
              <w:t xml:space="preserve">” </w:t>
            </w:r>
            <w:r w:rsidR="00594262" w:rsidRPr="00682037">
              <w:rPr>
                <w:sz w:val="22"/>
                <w:szCs w:val="22"/>
              </w:rPr>
              <w:t xml:space="preserve">                                </w:t>
            </w:r>
            <w:r w:rsidRPr="00682037">
              <w:rPr>
                <w:sz w:val="22"/>
                <w:szCs w:val="22"/>
              </w:rPr>
              <w:t xml:space="preserve"> 20</w:t>
            </w:r>
            <w:r w:rsidR="002B05A5" w:rsidRPr="00682037">
              <w:rPr>
                <w:sz w:val="22"/>
                <w:szCs w:val="22"/>
              </w:rPr>
              <w:t>2</w:t>
            </w:r>
            <w:r w:rsidR="00A73A02" w:rsidRPr="00682037">
              <w:rPr>
                <w:sz w:val="22"/>
                <w:szCs w:val="22"/>
              </w:rPr>
              <w:t>_</w:t>
            </w:r>
            <w:r w:rsidRPr="00682037">
              <w:rPr>
                <w:sz w:val="22"/>
                <w:szCs w:val="22"/>
              </w:rPr>
              <w:t xml:space="preserve"> г.</w:t>
            </w:r>
            <w:r w:rsidRPr="00682037">
              <w:rPr>
                <w:sz w:val="22"/>
                <w:szCs w:val="22"/>
              </w:rPr>
              <w:tab/>
              <w:t xml:space="preserve">г. </w:t>
            </w:r>
            <w:r w:rsidR="00AA219B" w:rsidRPr="00682037">
              <w:rPr>
                <w:sz w:val="22"/>
                <w:szCs w:val="22"/>
              </w:rPr>
              <w:t>Мо</w:t>
            </w:r>
            <w:r w:rsidR="00A51875" w:rsidRPr="00682037">
              <w:rPr>
                <w:sz w:val="22"/>
                <w:szCs w:val="22"/>
              </w:rPr>
              <w:t>сква</w:t>
            </w:r>
          </w:p>
          <w:p w14:paraId="49BE2FC7" w14:textId="77777777" w:rsidR="00672926" w:rsidRPr="00682037" w:rsidRDefault="00672926" w:rsidP="00321E45">
            <w:pPr>
              <w:jc w:val="right"/>
            </w:pPr>
          </w:p>
          <w:p w14:paraId="49BE2FC8" w14:textId="7BDA0A4F" w:rsidR="00672926" w:rsidRPr="00682037" w:rsidRDefault="00064058" w:rsidP="00321E45">
            <w:pPr>
              <w:ind w:firstLine="523"/>
            </w:pPr>
            <w:r>
              <w:rPr>
                <w:b/>
                <w:sz w:val="22"/>
                <w:szCs w:val="22"/>
              </w:rPr>
              <w:t>_________________________________________________</w:t>
            </w:r>
            <w:r w:rsidR="00672926" w:rsidRPr="00682037">
              <w:rPr>
                <w:sz w:val="22"/>
                <w:szCs w:val="22"/>
              </w:rPr>
              <w:t xml:space="preserve"> в лице </w:t>
            </w:r>
            <w:r>
              <w:rPr>
                <w:sz w:val="22"/>
                <w:szCs w:val="22"/>
              </w:rPr>
              <w:t>_____________________________</w:t>
            </w:r>
            <w:r w:rsidR="00672926" w:rsidRPr="00682037">
              <w:rPr>
                <w:sz w:val="22"/>
                <w:szCs w:val="22"/>
              </w:rPr>
              <w:t xml:space="preserve">, действующего на основании </w:t>
            </w:r>
            <w:r w:rsidR="00270408" w:rsidRPr="00682037">
              <w:rPr>
                <w:sz w:val="22"/>
                <w:szCs w:val="22"/>
              </w:rPr>
              <w:t>Устава</w:t>
            </w:r>
            <w:r w:rsidR="00672926" w:rsidRPr="00682037">
              <w:rPr>
                <w:sz w:val="22"/>
                <w:szCs w:val="22"/>
              </w:rPr>
              <w:t xml:space="preserve">, в дальнейшем именуемое “Лизингодатель”, с одной стороны, и </w:t>
            </w:r>
            <w:r w:rsidR="0041024D" w:rsidRPr="00682037">
              <w:rPr>
                <w:b/>
                <w:sz w:val="22"/>
                <w:szCs w:val="22"/>
              </w:rPr>
              <w:t xml:space="preserve">Общество с ограниченной </w:t>
            </w:r>
            <w:r w:rsidR="0072713C" w:rsidRPr="00682037">
              <w:rPr>
                <w:b/>
                <w:sz w:val="22"/>
                <w:szCs w:val="22"/>
              </w:rPr>
              <w:t>ответственностью</w:t>
            </w:r>
            <w:r w:rsidR="0041024D" w:rsidRPr="00682037">
              <w:rPr>
                <w:b/>
                <w:sz w:val="22"/>
                <w:szCs w:val="22"/>
              </w:rPr>
              <w:t xml:space="preserve"> «Ульяновский областной водоканал»</w:t>
            </w:r>
            <w:r w:rsidR="00EA39E3" w:rsidRPr="00682037">
              <w:rPr>
                <w:b/>
                <w:sz w:val="22"/>
                <w:szCs w:val="22"/>
              </w:rPr>
              <w:t xml:space="preserve"> (</w:t>
            </w:r>
            <w:r w:rsidR="00610A2A" w:rsidRPr="00682037">
              <w:rPr>
                <w:b/>
                <w:sz w:val="22"/>
                <w:szCs w:val="22"/>
              </w:rPr>
              <w:t>ООО «Ульяновскоблводоканал»</w:t>
            </w:r>
            <w:r w:rsidR="00EA39E3" w:rsidRPr="00682037">
              <w:rPr>
                <w:b/>
                <w:sz w:val="22"/>
                <w:szCs w:val="22"/>
              </w:rPr>
              <w:t>)</w:t>
            </w:r>
            <w:r w:rsidR="00EA39E3" w:rsidRPr="00682037">
              <w:rPr>
                <w:sz w:val="22"/>
                <w:szCs w:val="22"/>
              </w:rPr>
              <w:t xml:space="preserve"> в лице  </w:t>
            </w:r>
            <w:r w:rsidR="00CD3A94" w:rsidRPr="00682037">
              <w:rPr>
                <w:sz w:val="22"/>
                <w:szCs w:val="22"/>
              </w:rPr>
              <w:t>Главн</w:t>
            </w:r>
            <w:r w:rsidR="00CF3DC0" w:rsidRPr="00682037">
              <w:rPr>
                <w:sz w:val="22"/>
                <w:szCs w:val="22"/>
              </w:rPr>
              <w:t>ого</w:t>
            </w:r>
            <w:r w:rsidR="00CD3A94" w:rsidRPr="00682037">
              <w:rPr>
                <w:sz w:val="22"/>
                <w:szCs w:val="22"/>
              </w:rPr>
              <w:t xml:space="preserve"> управляющ</w:t>
            </w:r>
            <w:r w:rsidR="00CF3DC0" w:rsidRPr="00682037">
              <w:rPr>
                <w:sz w:val="22"/>
                <w:szCs w:val="22"/>
              </w:rPr>
              <w:t>его</w:t>
            </w:r>
            <w:r w:rsidR="00CD3A94" w:rsidRPr="00682037">
              <w:rPr>
                <w:sz w:val="22"/>
                <w:szCs w:val="22"/>
              </w:rPr>
              <w:t xml:space="preserve"> директор</w:t>
            </w:r>
            <w:r w:rsidR="00CF3DC0" w:rsidRPr="00682037">
              <w:rPr>
                <w:sz w:val="22"/>
                <w:szCs w:val="22"/>
              </w:rPr>
              <w:t>а</w:t>
            </w:r>
            <w:r w:rsidR="00CD3A94" w:rsidRPr="00682037">
              <w:rPr>
                <w:sz w:val="22"/>
                <w:szCs w:val="22"/>
              </w:rPr>
              <w:t xml:space="preserve"> Трофимов</w:t>
            </w:r>
            <w:r w:rsidR="009E28C0" w:rsidRPr="00682037">
              <w:rPr>
                <w:sz w:val="22"/>
                <w:szCs w:val="22"/>
              </w:rPr>
              <w:t>а</w:t>
            </w:r>
            <w:r w:rsidR="00CD3A94" w:rsidRPr="00682037">
              <w:rPr>
                <w:sz w:val="22"/>
                <w:szCs w:val="22"/>
              </w:rPr>
              <w:t xml:space="preserve"> Алексе</w:t>
            </w:r>
            <w:r w:rsidR="009E28C0" w:rsidRPr="00682037">
              <w:rPr>
                <w:sz w:val="22"/>
                <w:szCs w:val="22"/>
              </w:rPr>
              <w:t>я</w:t>
            </w:r>
            <w:r w:rsidR="00CD3A94" w:rsidRPr="00682037">
              <w:rPr>
                <w:sz w:val="22"/>
                <w:szCs w:val="22"/>
              </w:rPr>
              <w:t xml:space="preserve"> Валерьевич</w:t>
            </w:r>
            <w:r w:rsidR="009E28C0" w:rsidRPr="00682037">
              <w:rPr>
                <w:sz w:val="22"/>
                <w:szCs w:val="22"/>
              </w:rPr>
              <w:t>а</w:t>
            </w:r>
            <w:r w:rsidR="00EA39E3" w:rsidRPr="00682037">
              <w:rPr>
                <w:sz w:val="22"/>
                <w:szCs w:val="22"/>
              </w:rPr>
              <w:t xml:space="preserve"> действующего на основании </w:t>
            </w:r>
            <w:r w:rsidR="00AA219B" w:rsidRPr="00682037">
              <w:rPr>
                <w:sz w:val="22"/>
                <w:szCs w:val="22"/>
              </w:rPr>
              <w:t>Доверенности №22 от 20.02.2021г.</w:t>
            </w:r>
            <w:r w:rsidR="00672926" w:rsidRPr="00682037">
              <w:rPr>
                <w:sz w:val="22"/>
                <w:szCs w:val="22"/>
              </w:rPr>
              <w:t>, в дальнейшем именуемое “Лизингополучатель”, с другой стороны, совместно именуемые «Стороны», заключили настоящий договор, именуемый в дальнейшем «Договор», о следующем:</w:t>
            </w:r>
          </w:p>
          <w:p w14:paraId="49BE2FC9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Общие положения.</w:t>
            </w:r>
          </w:p>
          <w:p w14:paraId="49BE2FC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Для целей Договора используются следующие определения и термины:</w:t>
            </w:r>
          </w:p>
          <w:p w14:paraId="49BE2FC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Договор лизинга – Договор, в соответствии с которым Лизингодатель обязуется приобрести в собственность указанное Лизингополучателем имущество у определенного Лизингополучателем продавца и предоставить Лизингополучателю это имущество за плату во временное владение и пользование;</w:t>
            </w:r>
          </w:p>
          <w:p w14:paraId="49BE2FC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Предмет лизинга – ТС – транспортные средства и самоходная техника, которые могут использоваться в предпринимательской деятельности Лизингополучателя; </w:t>
            </w:r>
          </w:p>
          <w:p w14:paraId="49BE2FCD" w14:textId="26DE212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Лизингодатель – </w:t>
            </w:r>
            <w:r w:rsidR="00064058">
              <w:rPr>
                <w:b/>
                <w:bCs/>
                <w:sz w:val="22"/>
                <w:szCs w:val="22"/>
              </w:rPr>
              <w:t>__________________________________________________________</w:t>
            </w:r>
            <w:r w:rsidRPr="00682037">
              <w:rPr>
                <w:b/>
                <w:bCs/>
                <w:sz w:val="22"/>
                <w:szCs w:val="22"/>
              </w:rPr>
              <w:t>,</w:t>
            </w:r>
            <w:r w:rsidRPr="00682037">
              <w:rPr>
                <w:sz w:val="22"/>
                <w:szCs w:val="22"/>
              </w:rPr>
              <w:t xml:space="preserve"> которое за счет привлеченных и/или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плату, на определенный срок и на определенных условиях во временное владение и в пользование;</w:t>
            </w:r>
          </w:p>
          <w:p w14:paraId="49BE2FC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– юридическое или физическое лицо, которое в соответствии с договором лизинга обязано принять предмет лизинга за определенную плату, на определенный срок и на определенных условиях во временное владение и пользование в соответствии с договором лизинга;</w:t>
            </w:r>
          </w:p>
          <w:p w14:paraId="49BE2FC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Срок лизинга – срок, на который предмет лизинга передается во владение и пользование Лизингополучателю;</w:t>
            </w:r>
          </w:p>
          <w:p w14:paraId="49BE2FD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Дата начала лизинга – дата подписания Акта</w:t>
            </w:r>
            <w:r w:rsidR="000C056A" w:rsidRPr="00682037">
              <w:rPr>
                <w:sz w:val="22"/>
                <w:szCs w:val="22"/>
              </w:rPr>
              <w:t xml:space="preserve"> </w:t>
            </w:r>
            <w:r w:rsidR="00451996" w:rsidRPr="00682037">
              <w:rPr>
                <w:sz w:val="22"/>
                <w:szCs w:val="22"/>
              </w:rPr>
              <w:t>пр</w:t>
            </w:r>
            <w:r w:rsidR="00A97B42" w:rsidRPr="00682037">
              <w:rPr>
                <w:sz w:val="22"/>
                <w:szCs w:val="22"/>
              </w:rPr>
              <w:t>и</w:t>
            </w:r>
            <w:r w:rsidR="00451996" w:rsidRPr="00682037">
              <w:rPr>
                <w:sz w:val="22"/>
                <w:szCs w:val="22"/>
              </w:rPr>
              <w:t>ема-передачи</w:t>
            </w:r>
            <w:r w:rsidRPr="00682037">
              <w:rPr>
                <w:sz w:val="22"/>
                <w:szCs w:val="22"/>
              </w:rPr>
              <w:t>, который является неотъемлемой частью договора</w:t>
            </w:r>
            <w:r w:rsidR="00451996" w:rsidRPr="00682037">
              <w:rPr>
                <w:sz w:val="22"/>
                <w:szCs w:val="22"/>
              </w:rPr>
              <w:t xml:space="preserve"> или дата подписания уполномоченным представителем Лизингополучателя товарной накладной, в случае самостоятельного получения ТС у Продавца</w:t>
            </w:r>
            <w:r w:rsidRPr="00682037">
              <w:rPr>
                <w:sz w:val="22"/>
                <w:szCs w:val="22"/>
              </w:rPr>
              <w:t>;</w:t>
            </w:r>
          </w:p>
          <w:p w14:paraId="49BE2FD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График авансовых и лизинговых платежей - Приложение №2 к Договору, в котором указаны общая сумма Лизинговых платежей, суммы и сроки выплат авансовых платежей, первого и последующих лизинговых платежей. Графики авансовых и лизинговых платежей, составленные на момент подписания Договора, могут быть уточнены и согласованы Сторонами с учетом фактически произведенных затрат и сроков исполнения по Договору купли-продажи ТС.</w:t>
            </w:r>
          </w:p>
          <w:p w14:paraId="49BE2FD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Лизинговые платежи - означает вносимую Лизингополучателем в пользу Лизингодателя плату за владение и пользование Имуществом.</w:t>
            </w:r>
          </w:p>
          <w:p w14:paraId="49BE2FD3" w14:textId="36B63DB1" w:rsidR="00672926" w:rsidRPr="00682037" w:rsidRDefault="00672926" w:rsidP="002B77F4">
            <w:pPr>
              <w:ind w:firstLine="523"/>
            </w:pPr>
            <w:r w:rsidRPr="00682037">
              <w:rPr>
                <w:sz w:val="22"/>
                <w:szCs w:val="22"/>
              </w:rPr>
              <w:t>Договор купли-продажи ТС – договор купли-продажи № __________</w:t>
            </w:r>
            <w:r w:rsidR="00AA4550" w:rsidRPr="00682037">
              <w:rPr>
                <w:sz w:val="22"/>
                <w:szCs w:val="22"/>
              </w:rPr>
              <w:t xml:space="preserve"> </w:t>
            </w:r>
            <w:r w:rsidRPr="00682037">
              <w:rPr>
                <w:sz w:val="22"/>
                <w:szCs w:val="22"/>
              </w:rPr>
              <w:t xml:space="preserve">от </w:t>
            </w:r>
            <w:r w:rsidR="00321E45" w:rsidRPr="00682037">
              <w:rPr>
                <w:sz w:val="22"/>
                <w:szCs w:val="22"/>
              </w:rPr>
              <w:t>«</w:t>
            </w:r>
            <w:r w:rsidR="00594262" w:rsidRPr="00682037">
              <w:rPr>
                <w:sz w:val="22"/>
                <w:szCs w:val="22"/>
              </w:rPr>
              <w:t xml:space="preserve">   </w:t>
            </w:r>
            <w:r w:rsidR="00321E45" w:rsidRPr="00682037">
              <w:rPr>
                <w:sz w:val="22"/>
                <w:szCs w:val="22"/>
              </w:rPr>
              <w:t>»</w:t>
            </w:r>
            <w:r w:rsidRPr="00682037">
              <w:rPr>
                <w:sz w:val="22"/>
                <w:szCs w:val="22"/>
              </w:rPr>
              <w:t xml:space="preserve"> </w:t>
            </w:r>
            <w:r w:rsidR="00594262" w:rsidRPr="00682037">
              <w:rPr>
                <w:sz w:val="22"/>
                <w:szCs w:val="22"/>
              </w:rPr>
              <w:t xml:space="preserve">        </w:t>
            </w:r>
            <w:r w:rsidRPr="00682037">
              <w:rPr>
                <w:sz w:val="22"/>
                <w:szCs w:val="22"/>
              </w:rPr>
              <w:t xml:space="preserve"> 20</w:t>
            </w:r>
            <w:r w:rsidR="002B05A5" w:rsidRPr="00682037">
              <w:rPr>
                <w:sz w:val="22"/>
                <w:szCs w:val="22"/>
              </w:rPr>
              <w:t>2</w:t>
            </w:r>
            <w:r w:rsidR="00064058">
              <w:rPr>
                <w:sz w:val="22"/>
                <w:szCs w:val="22"/>
              </w:rPr>
              <w:t>2</w:t>
            </w:r>
            <w:r w:rsidRPr="00682037">
              <w:rPr>
                <w:sz w:val="22"/>
                <w:szCs w:val="22"/>
              </w:rPr>
              <w:t xml:space="preserve"> г., заключенный между Лизингодателем, Лизингополучателем и </w:t>
            </w:r>
            <w:r w:rsidR="00064058">
              <w:rPr>
                <w:b/>
                <w:bCs/>
                <w:i/>
                <w:iCs/>
                <w:color w:val="806000" w:themeColor="accent4" w:themeShade="80"/>
                <w:sz w:val="22"/>
                <w:szCs w:val="22"/>
              </w:rPr>
              <w:t>____________________________________________________________</w:t>
            </w:r>
            <w:r w:rsidRPr="00682037">
              <w:rPr>
                <w:sz w:val="22"/>
                <w:szCs w:val="22"/>
              </w:rPr>
              <w:t>, именуемым в дальнейшем «Продавец».</w:t>
            </w:r>
          </w:p>
          <w:p w14:paraId="49BE2FD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Страховой случай – свершившееся событие, предусмотренное договором страхования, с наступлением которого возникает обязанность страховщика произвести страховую выплату страхователю, выгодоприобретателю или иным третьим лицам;</w:t>
            </w:r>
          </w:p>
          <w:p w14:paraId="49BE2FD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Страховое возмещение – сумма, выплачиваемая страховщиком по договору имущественного страхования в покрытие ущерба вследствие страховых случаев;</w:t>
            </w:r>
          </w:p>
          <w:p w14:paraId="49BE2FD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ТС – транспортное средство (самоходная техника), предмет лизинга по Договору;</w:t>
            </w:r>
          </w:p>
          <w:p w14:paraId="49BE2FD7" w14:textId="4D1E70DB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Банк-кредитор – </w:t>
            </w:r>
            <w:r w:rsidR="00064058">
              <w:rPr>
                <w:b/>
                <w:bCs/>
                <w:sz w:val="22"/>
                <w:szCs w:val="22"/>
              </w:rPr>
              <w:t>_______________________________________________</w:t>
            </w:r>
            <w:r w:rsidR="0094180F" w:rsidRPr="00682037">
              <w:rPr>
                <w:b/>
                <w:bCs/>
                <w:sz w:val="22"/>
                <w:szCs w:val="22"/>
              </w:rPr>
              <w:t>)</w:t>
            </w:r>
            <w:r w:rsidRPr="00682037">
              <w:rPr>
                <w:sz w:val="22"/>
                <w:szCs w:val="22"/>
              </w:rPr>
              <w:t>.</w:t>
            </w:r>
          </w:p>
          <w:p w14:paraId="49BE2FD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Регистрация ТС – комплекс мероприятий, осуществляемых регистрирующим органом (подразделениями Госавтоинспекции или органами государственного технического надзора) в соответствии с законодательством РФ, направленных на обеспечение допуска ТС к участию в дорожном движении и/или эксплуатации на территории РФ и за ее пределами;</w:t>
            </w:r>
          </w:p>
          <w:p w14:paraId="49BE2FD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Дополнительное соглашение к договору – документ, составленный между сторонами договора, направленный на дополнение, уточнение или изменение имеющихся условий договора.</w:t>
            </w:r>
          </w:p>
          <w:p w14:paraId="49BE2FDA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1. Предмет Договора.</w:t>
            </w:r>
          </w:p>
          <w:p w14:paraId="6B4AB1A9" w14:textId="77777777" w:rsidR="0000304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1.1. Лизингодатель предоставляет Лизингополучателю на условиях Договора во временное владение и пользование за оговоренную п.3.1 Договора плату транспортн</w:t>
            </w:r>
            <w:r w:rsidR="00003046" w:rsidRPr="00682037">
              <w:rPr>
                <w:sz w:val="22"/>
                <w:szCs w:val="22"/>
              </w:rPr>
              <w:t>ые</w:t>
            </w:r>
            <w:r w:rsidRPr="00682037">
              <w:rPr>
                <w:sz w:val="22"/>
                <w:szCs w:val="22"/>
              </w:rPr>
              <w:t xml:space="preserve"> средств</w:t>
            </w:r>
            <w:r w:rsidR="00003046" w:rsidRPr="00682037">
              <w:rPr>
                <w:sz w:val="22"/>
                <w:szCs w:val="22"/>
              </w:rPr>
              <w:t>а:</w:t>
            </w:r>
          </w:p>
          <w:p w14:paraId="6B802C25" w14:textId="0E966EA9" w:rsidR="00F97863" w:rsidRPr="00682037" w:rsidRDefault="00F97863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А)</w:t>
            </w:r>
            <w:r w:rsidR="002C384A" w:rsidRPr="00682037">
              <w:rPr>
                <w:sz w:val="22"/>
                <w:szCs w:val="22"/>
              </w:rPr>
              <w:t xml:space="preserve"> </w:t>
            </w:r>
            <w:r w:rsidR="00064058">
              <w:rPr>
                <w:b/>
                <w:bCs/>
                <w:i/>
                <w:iCs/>
                <w:color w:val="806000" w:themeColor="accent4" w:themeShade="80"/>
                <w:sz w:val="22"/>
                <w:szCs w:val="22"/>
              </w:rPr>
              <w:t>_________________________________</w:t>
            </w:r>
            <w:r w:rsidR="002C384A" w:rsidRPr="00682037">
              <w:rPr>
                <w:sz w:val="22"/>
                <w:szCs w:val="22"/>
              </w:rPr>
              <w:t>,</w:t>
            </w:r>
          </w:p>
          <w:p w14:paraId="497E2935" w14:textId="00EF7F9B" w:rsidR="008E0C9E" w:rsidRPr="00682037" w:rsidRDefault="00F97863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Б)</w:t>
            </w:r>
            <w:r w:rsidR="002C384A" w:rsidRPr="00682037">
              <w:rPr>
                <w:sz w:val="22"/>
                <w:szCs w:val="22"/>
              </w:rPr>
              <w:t xml:space="preserve"> </w:t>
            </w:r>
            <w:r w:rsidR="00064058">
              <w:rPr>
                <w:b/>
                <w:bCs/>
                <w:i/>
                <w:iCs/>
                <w:color w:val="806000" w:themeColor="accent4" w:themeShade="80"/>
                <w:sz w:val="22"/>
                <w:szCs w:val="22"/>
              </w:rPr>
              <w:t>__________________________________</w:t>
            </w:r>
            <w:r w:rsidR="008E0C9E" w:rsidRPr="00682037">
              <w:rPr>
                <w:sz w:val="22"/>
                <w:szCs w:val="22"/>
              </w:rPr>
              <w:t>,</w:t>
            </w:r>
          </w:p>
          <w:p w14:paraId="49BE2FDB" w14:textId="42985FEC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(далее ТС) комплектностью согласно спецификации (Приложение №1), приобретенное Лизингодателем в соответствии с выбором Лизингополучателя в собственность у Продавца на условиях Договора купли-продажи ТС. </w:t>
            </w:r>
          </w:p>
          <w:p w14:paraId="49BE2FD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1.2. По соглашению Сторон регистрация ТС осуществляется на имя Лизингополучателя. Регистрация осуществляется в соответствии с Федеральным законом о финансовой аренде (лизинге) №164-ФЗ, </w:t>
            </w:r>
            <w:r w:rsidR="00F32416" w:rsidRPr="00682037">
              <w:rPr>
                <w:sz w:val="22"/>
                <w:szCs w:val="22"/>
              </w:rPr>
              <w:t>а также с правилами, установленными Постановлением Правительства РФ от 21.12.2019 N 1764 "О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Федерации" и «Правилами государственной регистрации тракторов, самоходных дорожно-строительных и иных машин и прицепов к ним органами государственного надзора за техническим состоянием самоходных машин и других видов техники в Российской Федерации (ГОСТЕХНАДЗОРА)»</w:t>
            </w:r>
            <w:r w:rsidRPr="00682037">
              <w:rPr>
                <w:sz w:val="22"/>
                <w:szCs w:val="22"/>
              </w:rPr>
              <w:t>.</w:t>
            </w:r>
          </w:p>
          <w:p w14:paraId="49BE2FDD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 Обязанности и права Сторон.</w:t>
            </w:r>
          </w:p>
          <w:p w14:paraId="49BE2FDE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2.1. Лизингодатель обязан:</w:t>
            </w:r>
          </w:p>
          <w:p w14:paraId="49BE2FD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2.1.1. Поставить в известность Продавца, что ТС приобретается для последующей передачи его в лизинг Лизингополучателю.</w:t>
            </w:r>
          </w:p>
          <w:p w14:paraId="49BE2FE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2.1.2. Оплатить Продавцу стоимость ТС и передать его Лизингополучателю: </w:t>
            </w:r>
          </w:p>
          <w:p w14:paraId="49BE2FE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по Акту приема-передачи, составляемому Лизингодателем и подписываемому Сторонами при получении ТС в присутствии представителя Лизингодателя;</w:t>
            </w:r>
          </w:p>
          <w:p w14:paraId="49BE2FE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по товарной накладной, оформленной Продавцом, при самостоятельном получении ТС уполномоченным представителем Лизингополучателя. При этом представитель Лизингополучателя действует на основании доверенности от своей организации и доверенности от Лизингодателя, выданной Лизингополучателю.</w:t>
            </w:r>
          </w:p>
          <w:p w14:paraId="49BE2FE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ТС передается уполномоченному представителю Лизингополучателя в сроки, указанные в договоре купли-продажи ТС и при условии выполнения условий п.2.3.3 Договора и осуществления Лизингополучателем первого платежа по Графику авансовых и лизинговых платежей (Приложение №2 к Договору).</w:t>
            </w:r>
          </w:p>
          <w:p w14:paraId="49BE2FE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Моментом фактического получения ТС Лизингополучателем считается дата подписания Сторонами Акта приема-передачи к Договору, указанного в настоящем пункте, или дата подписания уполномоченным представителем Лизингополучателя товарной накладной, в случае самостоятельного получения ТС у Продавца.</w:t>
            </w:r>
          </w:p>
          <w:p w14:paraId="49BE2FE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2.1.3. Передать Лизингополучателю для обеспечения регистрации на свое имя оригинал паспорта транспортного средства (ПТС) на срок, указанный в п.2.3.11, а также, по требованию регистрирующего органа, другие сопроводительные документы по лизинговой сделке ТС.</w:t>
            </w:r>
          </w:p>
          <w:p w14:paraId="49BE2FE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2.1.4. По окончании срока лизинга и не позднее 10 (Десяти) рабочих дней с даты истечения срока, указанного в п.4.1 Договора, при условии выполнения Лизингополучателем всех обязательств по Договору, обеспечить передачу в собственность ТС к Лизингополучателю в соответствии с условиями, описанными в п.6.1 Договора.</w:t>
            </w:r>
          </w:p>
          <w:p w14:paraId="49BE2FE7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lastRenderedPageBreak/>
              <w:t>2.2. Лизингодатель имеет право:</w:t>
            </w:r>
          </w:p>
          <w:p w14:paraId="49BE2FE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2.2.1. В случае, если просрочка оплаты очередного платежа (Приложение №2) превысит 30 (Тридцать) календарных дней, а также в случае невыполнения Лизингополучателем п.2.5.1 и п.2.3.3 Договора, направив письменное уведомление, потребовать от Лизингополучателя оплатить задолженность по просроченным платежам, указав срок оплаты в уведомлении, и обязать Лизингополучателя в течение 10 (Десяти) календарных дней со дня получения соответствующего требования от Лизингодателя доставить ТС вместе с регистрационными знаками и документами по адресу, указанному Лизингодателем, и сдать их уполномоченному представителю Лизингодателя по Акту приема-передачи. С момента выполнения Лизингополучателем условий настоящего пункта Договор считается расторгнутым.</w:t>
            </w:r>
          </w:p>
          <w:p w14:paraId="49BE2FE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невыполнения Лизингополучателем требований Лизингодателя по доставке ТС и передаче уполномоченному представителю в вышеуказанный срок, Лизингодатель вправе направить своего представителя к Лизингополучателю и изъять ТС. С момента изъятия ТС из владения Лизингополучателя Договор считается расторгнутым.</w:t>
            </w:r>
          </w:p>
          <w:p w14:paraId="49BE2FE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2.2.2. Начислять в свою пользу пени в следующих случаях:</w:t>
            </w:r>
          </w:p>
          <w:p w14:paraId="49BE2FE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просрочки оплаты Лизингополучателем платежей по Графику авансовых и лизинговых платежей (Приложение №2) в размере 0,1% (ноль целых одна десятая процента) от суммы задолженности за каждый календарный день просрочки платежа;</w:t>
            </w:r>
          </w:p>
          <w:p w14:paraId="49BE2FE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несвоевременного возврата Лизингополучателем ТС, а также регистрационных знаков и документов к нему, согласно условиям п.2.2.1 Договора, 0,1% (ноль целых одна десятая процента) от суммы Договора (п.3.1) за каждый календарный день просрочки передачи ТС;</w:t>
            </w:r>
          </w:p>
          <w:p w14:paraId="49BE2FE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неисполнения и/или ненадлежащего исполнения Лизингополучателем условий, изложенных в п.2.3.3 Договора, в размере 0,1% (ноль целых одна десятая процента) от суммы Договора (п.3.1) за каждый календарный день просрочки.</w:t>
            </w:r>
          </w:p>
          <w:p w14:paraId="49BE2FE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неисполнения и/или ненадлежащего исполнения Лизингополучателем условий, изложенных в п.2.3.11 Договора, в размере 0,1% (ноль целых одна десятая процента) от суммы Договора (п.3.1) за каждый календарный день просрочки.</w:t>
            </w:r>
          </w:p>
          <w:p w14:paraId="49BE2FE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неисполнения и/или ненадлежащего исполнения Лизингополучателем условий, изложенных в п.2.3.16 Договора, в размере 0,1% (ноль целых одна десятая процента) от суммы Договора (п.3.1) за каждый календарный день просрочки.</w:t>
            </w:r>
          </w:p>
          <w:p w14:paraId="49BE2FF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2.2.3. Проверять наличие, состояние и условия использования ТС, знакомиться с учетными документами Лизингополучателя по техническому обслуживанию и ремонту ТС в согласованное с Лизингополучателем рабочее время.</w:t>
            </w:r>
          </w:p>
          <w:p w14:paraId="49BE2FF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2.2.4. Использовать ТС и имущественные права (права требования) в качестве залога Банку-кредитору. Лизингополучатель подтверждает, что он уведомлен и не возражает о том, что предмет лизинга, а также права требования по настоящему Договору передаются Лизингодателем в залог Банку-кредитору в обеспечение исполнения обязательств Лизингодателя по Кредитному договору, заключенному между Банком-кредитором и Лизингодателем.</w:t>
            </w:r>
          </w:p>
          <w:p w14:paraId="49BE2FF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2.2.5. Самостоятельно застраховать ТС, в случае невыполнения Лизингополучателем условий п.2.3.3 настоящего Договора.</w:t>
            </w:r>
          </w:p>
          <w:p w14:paraId="49BE2FF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2.2.6. Передавать информацию Банку-кредитору о финансовом состоянии Лизингополучателя, в том числе предусмотренную пунктом 2.3.8 Договора.</w:t>
            </w:r>
          </w:p>
          <w:p w14:paraId="49BE2FF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2.2.7. Приостановить исполнение обязательств по Договору, в части перехода права собственности на ТС, в случае если Лизингополучатель имеет задолженность по другим договорам лизинга, заключенным между Сторонами.</w:t>
            </w:r>
          </w:p>
          <w:p w14:paraId="49BE2FF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2.2.8. В случае неисполнения п. 2.3.21. Договора прекратить регистрацию ТС.</w:t>
            </w:r>
          </w:p>
          <w:p w14:paraId="49BE2FF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2.2.9. В случае внесения изменений в законодательство Российской Федерации и/или в иные акты государственных органов касающихся налогов и приравненных к ним платежей, в том числе, налога на добавленную стоимость, уплачиваемых Лизингодателем, в одностороннем порядке изменить (увеличить </w:t>
            </w:r>
            <w:r w:rsidRPr="00682037">
              <w:rPr>
                <w:sz w:val="22"/>
                <w:szCs w:val="22"/>
              </w:rPr>
              <w:lastRenderedPageBreak/>
              <w:t>или уменьшить) размер лизинговых платежей соразмерно увеличению или уменьшению налогов или приравненных к ним платежей.</w:t>
            </w:r>
          </w:p>
          <w:p w14:paraId="49BE2FF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Извещение о том, что изменился размер Лизинговых платежей направляется Лизингодателем Лизингополучателю в письменном виде почтовым отправлением. Не получение Лизингополучателем извещения или отказ от получения извещения об изменении размера лизинговых платежей направленному по адресу местонахождения Лизингополучателя и/или почтовому адресу Лизингополучателя, указанному в Договоре лизинга, не являются основанием для освобождения Лизингополучателя от обязанности уплачивать лизинговые платежи в измененном размере. Лизинговые платежи считаются измененными со дня, указанного в извещении, направленном Лизингодателем Лизингополучателю. </w:t>
            </w:r>
          </w:p>
          <w:p w14:paraId="49BE2FF8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2.3. Лизингополучатель обязан:</w:t>
            </w:r>
          </w:p>
          <w:p w14:paraId="49BE2FF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2.3.1. Принять ТС в порядке, предусмотренном п.2.1.2 Договора и использовать его в соответствии с условиями Договора.</w:t>
            </w:r>
          </w:p>
          <w:p w14:paraId="49BE2FF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2.3.2. Выплачивать Лизингодателю платежи в порядке и в сроки, предусмотренные разделом 3 Договора. Обязанность по уплате Лизингополучателем платежей по лизингу возникает у Лизингополучателя со дня подписания Договора, в соответствии с датами, указанными в Графике авансовых и лизинговых платежей (Приложение №2 к Договору), независимо от момента передачи предмета лизинга Лизингополучателю. При этом задержка передачи предмета лизинга Продавцом против сроков, согласованных в Договоре купли-продажи, и соответственно задержка во владении и пользовании Лизингополучателем предметом лизинга не освобождает Лизингополучателя от обязанности уплачивать лизинговые платежи в размере и в сроки, установленные в Договоре.</w:t>
            </w:r>
          </w:p>
          <w:p w14:paraId="49BE2FF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Все платежи, уплаченные Лизингополучателем в соответствии с Графиком авансовых и лизинговых платежей </w:t>
            </w:r>
            <w:r w:rsidR="00A97B42" w:rsidRPr="00682037">
              <w:rPr>
                <w:sz w:val="22"/>
                <w:szCs w:val="22"/>
              </w:rPr>
              <w:t xml:space="preserve">по дату </w:t>
            </w:r>
            <w:r w:rsidRPr="00682037">
              <w:rPr>
                <w:sz w:val="22"/>
                <w:szCs w:val="22"/>
              </w:rPr>
              <w:t>передачи предмета лизинга во владение и пользование</w:t>
            </w:r>
            <w:r w:rsidR="00A97B42" w:rsidRPr="00682037">
              <w:rPr>
                <w:sz w:val="22"/>
                <w:szCs w:val="22"/>
              </w:rPr>
              <w:t xml:space="preserve"> включительно</w:t>
            </w:r>
            <w:r w:rsidRPr="00682037">
              <w:rPr>
                <w:sz w:val="22"/>
                <w:szCs w:val="22"/>
              </w:rPr>
              <w:t>, являются авансовыми. Авансовые платежи по Договору являются беспроцентными.</w:t>
            </w:r>
          </w:p>
          <w:p w14:paraId="49BE2FF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 случае увеличения или уменьшения Лизингодателем размера лизинговых платежей, в соответствии с пунктом 2.2.9.  Договора лизинга, в безусловном порядке уплачивать Лизингодателю лизинговые платежи в измененном размере. </w:t>
            </w:r>
          </w:p>
          <w:p w14:paraId="49BE2FF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2.3.3. Застраховать ТС на сумму не менее действительной (страховой) стоимости ТС (в т.ч. определенной договором купли-продажи ТС) в согласованной Сторонами страховой компании (далее Страховщик) от рисков, предусмотренных страховым полисом «Автокаско» на весь срок действия настоящего Договора. Страхователем по договору страхования может быть Лизингодатель, выгодоприобретателем по рискам «Хищение» и «Полная гибель» является Лизингодатель и/или, по требованию Лизингодателя, Банк-кредитор, что должно быть отражено в договоре/полисе страхования, либо в дополнительном соглашении к нему. По всем остальным рискам выгодоприобретателем является Лизингополучатель. Расходы по страхованию не входят в состав лизинговых платежей и оплачиваются Лизингополучателем.</w:t>
            </w:r>
          </w:p>
          <w:p w14:paraId="49BE2FF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Застраховать ТС по риску «Гражданская ответственность» в соответствии с условиями обязательного страхования на весь срок действия настоящего Договора в согласованной Сторонами страховой компании.</w:t>
            </w:r>
          </w:p>
          <w:p w14:paraId="49BE2FF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Страховой полис/договор страхования по риску «Автокаско» составляется в трех оригинальных экземплярах. Третий экземпляр предоставляется Лизингополучателю.</w:t>
            </w:r>
          </w:p>
          <w:p w14:paraId="49BE300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Страхование в соответствии с условиями Договора осуществляется при участии уполномоченного представителя Страховщика, контактные телефоны которого Лизингополучатель обязан сообщить Лизингодателю до момента составления договора страхования/полиса.</w:t>
            </w:r>
          </w:p>
          <w:p w14:paraId="49BE300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при осуществлении страхования, в соответствии с условиями Договора, в частности, обязуется:</w:t>
            </w:r>
          </w:p>
          <w:p w14:paraId="49BE300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своевременно оплачивать страховую премию (страховой платеж) при заключении договора страхования и предоставить Лизингодателю копии платежных поручений с отметкой банка:</w:t>
            </w:r>
          </w:p>
          <w:p w14:paraId="49BE300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при заключении договора страхования на первый срок страхования – не позднее 1(одного) рабочего дня до даты получения ТС, согласованной с Лизингодателем;</w:t>
            </w:r>
          </w:p>
          <w:p w14:paraId="49BE300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 xml:space="preserve">• при продлении договора страхования на второй и последующие сроки страхования – не позднее 1(одного) рабочего дня до даты окончания предыдущего периода страхования; </w:t>
            </w:r>
          </w:p>
          <w:p w14:paraId="49BE300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своевременно оплачивать очередные страховые платежи (при рассрочке оплаты) и предоставлять Лизингодателю копии платежных поручений с отметкой банка, не позднее 3 рабочих дней с даты оплаты;</w:t>
            </w:r>
          </w:p>
          <w:p w14:paraId="49BE300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- предоставить </w:t>
            </w:r>
            <w:r w:rsidR="00482E4A" w:rsidRPr="00682037">
              <w:rPr>
                <w:sz w:val="22"/>
                <w:szCs w:val="22"/>
              </w:rPr>
              <w:t xml:space="preserve"> </w:t>
            </w:r>
            <w:r w:rsidRPr="00682037">
              <w:rPr>
                <w:sz w:val="22"/>
                <w:szCs w:val="22"/>
              </w:rPr>
              <w:t>Лизингодателю подписанные оригиналы страхового полиса «Автокаско» со всеми дополнениями и приложениями к нему.</w:t>
            </w:r>
          </w:p>
          <w:p w14:paraId="49BE300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при заключении договора страхования на первый срок страхования - не позднее 5 (Пяти) рабочих дней со дня подписания акта приема-передачи ТС;</w:t>
            </w:r>
          </w:p>
          <w:p w14:paraId="49BE300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при продлении договора страхования на второй и последующие сроки страхования – не позднее 5 (пяти) рабочих дней со дня окончания предыдущего периода страхования;</w:t>
            </w:r>
          </w:p>
          <w:p w14:paraId="49BE300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вносить по указанию Лизингодателя, в том числе для реализации права, указанного в п.2.2.4 Договора, изменения и дополнения в договоры/полисы страхования и предоставлять представителю Страховщика и Лизингодателю оригиналы соглашений к договорам/полисам со всеми приложениями к ним не позднее 5 (пяти) рабочих дней со дня получения соответствующего требования от Лизингодателя.</w:t>
            </w:r>
          </w:p>
          <w:p w14:paraId="49BE300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может по собственному желанию застраховать ТС от любых рисков, помимо указанных в Договоре. Такое страхование не освобождает Лизингополучателя от обязательств, взятых на себя по Договору.</w:t>
            </w:r>
          </w:p>
          <w:p w14:paraId="49BE300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2.3.4. Использовать ТС только по прямому назначению, производить необходимый ремонт и поддерживать в состоянии, пригодном к эксплуатации, в течение всего срока действия Договора, а также производить за свой счет периодическое техническое обслуживание ТС с внесением записи в сервисную книжку.</w:t>
            </w:r>
          </w:p>
          <w:p w14:paraId="49BE300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2.3.5. Выплатить Лизингодателю сумму пени в случае ее начисления согласно п.2.2.2 Договора.</w:t>
            </w:r>
          </w:p>
          <w:p w14:paraId="49BE300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2.3.6. Принять на себя все риски и расходы по доставке ТС Лизингодателю по условиям п.2.2.1 Договора.</w:t>
            </w:r>
          </w:p>
          <w:p w14:paraId="49BE300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2.3.7. Информировать Лизингодателя по всем существенным вопросам и обстоятельствам, имеющим отношение к ТС (дорожно-транспортное происшествие, замена номерных агрегатов, существенные конструктивные изменения, выезд за пределы РФ и т.п.). Сообщения должны быть своевременными и полными.</w:t>
            </w:r>
          </w:p>
          <w:p w14:paraId="49BE300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2.3.8. По требованию Лизингодателя предоставлять свою финансовую отчетность (форма 1 – бухгалтерский баланс и форма 2 – отчет о прибылях и убытках /отчет о финансовых результатах), а также иные документы, необходимые для мониторинга финансового состояния Лизингополучателя (выписка по счетам, расшифровки дебиторской и кредиторской задолженности и т.д.).</w:t>
            </w:r>
          </w:p>
          <w:p w14:paraId="49BE301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2.3.9. Доверять управление ТС сотрудникам Лизингополучателя с учетом условий и требований страхового договора/полиса и законодательства Российской Федерации.</w:t>
            </w:r>
          </w:p>
          <w:p w14:paraId="49BE301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2.3.10. По требованию Лизингодателя предоставить ТС для осмотра в согласованное Сторонами время.</w:t>
            </w:r>
          </w:p>
          <w:p w14:paraId="49BE301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2.3.11. По условиям п.1.2 Договора обеспечить регистрацию ТС на свое имя в течение 10 (десяти) рабочих дней с момента фактического получения ТС.</w:t>
            </w:r>
          </w:p>
          <w:p w14:paraId="49BE301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Предоставить Лизингодателю оригинал Паспорта транспортного средства (ПТС) и копию свидетельства о регистрации ТС в течение 5 (пяти) рабочих дней с даты регистрации ТС.</w:t>
            </w:r>
          </w:p>
          <w:p w14:paraId="49BE301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2.3.12. Обеспечить, своими силами и за свой счет, прохождение технического осмотра с установленной регистрирующими органами периодичностью в течение всего срока лизинга с обязательным получением соответствующих документов.</w:t>
            </w:r>
          </w:p>
          <w:p w14:paraId="49BE301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2.3.13. Осуществлять своевременную оплату транспортного налога, а в случае внесения изменения, в законодательство РФ, влекущего за собой смену плательщика Транспортного налога, подписать дополнительное соглашение к настоящему договору, об увеличении суммы договора, в связи с включением в состав лизинговых платежей транспортного налога, уплачиваемого Лизингодателем.</w:t>
            </w:r>
          </w:p>
          <w:p w14:paraId="49BE301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2.3.14. В течение 5 (Пяти) рабочих дней с момента наступления страхового события, связанного с </w:t>
            </w:r>
            <w:r w:rsidRPr="00682037">
              <w:rPr>
                <w:sz w:val="22"/>
                <w:szCs w:val="22"/>
              </w:rPr>
              <w:lastRenderedPageBreak/>
              <w:t>хищением или конструктивной гибелью ТС, уведомить Лизингодателя об этом, указав дату, место и характер страхового события.</w:t>
            </w:r>
          </w:p>
          <w:p w14:paraId="49BE301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Стороны заключают соглашение о приостановлении расчетов по Договору в течение 5 (Пяти) рабочих дней с момента предоставления Лизингополучателем следующих документов:</w:t>
            </w:r>
          </w:p>
          <w:p w14:paraId="49BE301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Копия постановления о возбуждении уголовного дела и принятии его к производству (при страховом случае по риску «Хищение»);</w:t>
            </w:r>
          </w:p>
          <w:p w14:paraId="49BE301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Решение Страховщика о признании страхового случая и о выплате страхового возмещения (при страховом случае по риску «Хищение» и «Конструктивная гибель»).</w:t>
            </w:r>
          </w:p>
          <w:p w14:paraId="49BE301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2.3.15. Не эксплуатировать ТС, в отношении которого, надлежащим образом не выполнен п.2.3.3 и п.2.3.11 Договора.</w:t>
            </w:r>
          </w:p>
          <w:p w14:paraId="49BE301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2.3.16. В случае самостоятельного получения ТС у Продавца по товарной накладной или акту приема-передачи, предусмотренного п.2.1.2 Договора, предоставить Лизингодателю, в течение 2-х рабочих дней с момента фактического получения ТС, следующий пакет документов:</w:t>
            </w:r>
          </w:p>
          <w:p w14:paraId="49BE301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оригинал ПТС/ПСМ (для целей регистрации ТС в ПТС/ПСМ необходимо поставить печать собственника – Лизингодателя);</w:t>
            </w:r>
          </w:p>
          <w:p w14:paraId="49BE301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оригинал товарной накладной и/или акта приема-передачи с подписью уполномоченного представителя Лизингополучателя;</w:t>
            </w:r>
          </w:p>
          <w:p w14:paraId="49BE301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заверенную подписью руководителя и печатью организации копию доверенности на получение ТС, выданной Лизингополучателем своему уполномоченному представителю;</w:t>
            </w:r>
          </w:p>
          <w:p w14:paraId="49BE301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оригинал счета-фактуры;</w:t>
            </w:r>
          </w:p>
          <w:p w14:paraId="49BE302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копию грузовой таможенной декларации (ГТД), заверенную Продавцом (для ТС иностранного производства).</w:t>
            </w:r>
          </w:p>
          <w:p w14:paraId="49BE302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2.3.17. Не позднее 7 (Семи) календарных дней с момента подписания Акта приема-передачи к Договору лизинга или товарной накладной (акта приема-передачи) к Договору купли-продажи установить на ТС противоугонную систему в соответствии с требованиями страховой компании и предоставить Лизингодателю документы, подтверждающие установку такой системы, а именно договор на оказание данной услуги и/или акт выполненных работ по установке противоугонной системы и платежное поручение об уплате услуг.</w:t>
            </w:r>
          </w:p>
          <w:p w14:paraId="49BE302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2.3.18. В случае невыполнения п.2.3.3 настоящего Договора возместить Лизингодателю оплаченный по договору страховой платеж, увеличенный на налог на добавленную стоимость, в течение 3 (трех) рабочих дней.</w:t>
            </w:r>
          </w:p>
          <w:p w14:paraId="49BE302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2.3.19. В случае нарушения правил дорожного движения (ПДД) обеспечивать явку своего представителя в органы ГИБДД, а также своевременно отслеживать и производить оплату административных штрафов.</w:t>
            </w:r>
          </w:p>
          <w:p w14:paraId="49BE302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2.3.20. В случае несогласия с увеличением лизинговых платежей в соответствии с подпунктом 2.5.1 Договора и письменного отказа Лизингополучателя от подписания Дополнительного соглашения, направленного в адрес Лизингодателя, осуществить досрочный выкуп предмета лизинга или по требованию Лизингодателя вернуть предмета лизинга, а также уплатить задолженность по лизинговым платежам и возместить убытки Лизингодателя. Если Лизингополучатель не направит в адрес Лизингодателя письменный отказ от подписания Дополнительного соглашения, в течение 20 (Двадцать) дней с момента направления в адрес Лизингополучателя уведомления об изменении лизинговых платежей, с приложением Дополнительного соглашения к Договору, то Лизингодатель имеет право расторгнуть Договор и изъять предмет лизинга.</w:t>
            </w:r>
          </w:p>
          <w:p w14:paraId="49BE302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2.3.21. Выполнять требования Постановления правительства Российской Федерации №504 от 14.06.2013 года «О взимании платы в счет возмещения вреда, причиняемого Автомобильным дорогам общего пользования Федерального значения транспортными средствами, имеющими разрешенную максимальную массу свыше 12 тонн». Самостоятельно нести административную ответственность за нарушение норм указанного Постановления, в том числе, в случае необходимости, самостоятельно и </w:t>
            </w:r>
            <w:r w:rsidRPr="00682037">
              <w:rPr>
                <w:sz w:val="22"/>
                <w:szCs w:val="22"/>
              </w:rPr>
              <w:lastRenderedPageBreak/>
              <w:t>своевременно за свой счет уплачивать штрафы, которые могут быть наложены уполномоченными органами власти.</w:t>
            </w:r>
          </w:p>
          <w:p w14:paraId="49BE302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2.3.22. В случае гибели предмета лизинга, возвратить годные остатки страховой компании или Лизингодателю. Годные остатки могут быть оставлены Лизингополучателю с согласия Лизингодателя, при этом, Лизингополучатель обязан возместить Лизингодателю причиненный ущерб в размере стоимости годных остатков. При отсутствии оценки стоимости годных остатков со стороны страховой компании, данная оценка может быть осуществлена по инициативе и за счет Лизингополучателя.</w:t>
            </w:r>
          </w:p>
          <w:p w14:paraId="49BE3027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2.4. Лизингополучатель имеет право:</w:t>
            </w:r>
          </w:p>
          <w:p w14:paraId="49BE302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2.4.1. Предъявлять непосредственно Продавцу ТС, являющегося предметом Договора, требования, вытекающие из Договора купли-продажи, заключенного между Продавцом и Лизингодателем, в частности в отношении качества и комплектности, сроков его поставки, и в других случаях ненадлежащего исполнения Продавцом Договора купли-продажи, а также требования, установленные законодательством Российской Федерации. </w:t>
            </w:r>
          </w:p>
          <w:p w14:paraId="49BE302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2.4.2. Переуступать свои права и обязанности по Договору третьим лицам, только с письменного согласия Лизингодателя и Банка-Кредитора по условиям п.2.6.4.</w:t>
            </w:r>
          </w:p>
          <w:p w14:paraId="49BE302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2.4.3. По окончании срока лизинга, при условии выполнения всех обязательств по Договору:</w:t>
            </w:r>
          </w:p>
          <w:p w14:paraId="49BE302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приобрести ТС в собственность в соответствии с условиями, указанными в пункте 6.1 Договора;</w:t>
            </w:r>
          </w:p>
          <w:p w14:paraId="49BE302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продлить Договор на согласованных условиях, что оформляется дополнительным соглашением Сторон.</w:t>
            </w:r>
          </w:p>
          <w:p w14:paraId="49BE302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2.4.4. Приобрести предмет лизинга в собственность, до истечения срока лизинга (досрочный выкуп), в соответствии с условиями, оговоренными в пункте 6.2 Договора. При этом Лизингополучатель обязан информировать Лизингодателя о намерении осуществить досрочный выкуп предмета лизинга за </w:t>
            </w:r>
            <w:r w:rsidR="0056529D" w:rsidRPr="00682037">
              <w:rPr>
                <w:sz w:val="22"/>
                <w:szCs w:val="22"/>
              </w:rPr>
              <w:t>1</w:t>
            </w:r>
            <w:r w:rsidRPr="00682037">
              <w:rPr>
                <w:sz w:val="22"/>
                <w:szCs w:val="22"/>
              </w:rPr>
              <w:t xml:space="preserve"> (</w:t>
            </w:r>
            <w:r w:rsidR="0056529D" w:rsidRPr="00682037">
              <w:rPr>
                <w:sz w:val="22"/>
                <w:szCs w:val="22"/>
              </w:rPr>
              <w:t>Один) месяц</w:t>
            </w:r>
            <w:r w:rsidRPr="00682037">
              <w:rPr>
                <w:sz w:val="22"/>
                <w:szCs w:val="22"/>
              </w:rPr>
              <w:t xml:space="preserve"> до предполагаемой даты выкупа.</w:t>
            </w:r>
          </w:p>
          <w:p w14:paraId="49BE302E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2.5. Стороны обязаны:</w:t>
            </w:r>
          </w:p>
          <w:p w14:paraId="49BE302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2.5.1. В случае изменения ключевой (учетной) ставки ЦБ РФ, условий резервирования средств Банками, установленные Банком России и при изменении конъюнктуры денежного рынка и стоимости привлекаемых денежных средств (увеличение процентной ставки по кредитам), которые могут повлечь за собой увеличение лизинговых платежей по Договору, согласовать и утвердить новый График авансовых и лизинговых платежей, указанный в разделе 3 Договора, в течение 30 (Тридцать) календарных дней с момента вступления в силу таких изменений и подписать Дополнительное соглашение к Договору.  Уведомление об изменении лизинговых платежей, с приложением Дополнительного соглашения к Договору, Лизингодатель направляет Лизингополучателю в письменном виде.</w:t>
            </w:r>
          </w:p>
          <w:p w14:paraId="49BE303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2.5.2. Письменно уведомлять друг друга об изменениях реквизитов (юридического или фактического адреса, номеров телефонов и расчетных счетов) в течение 5 (пяти) рабочих дней с момента таких изменений.</w:t>
            </w:r>
          </w:p>
          <w:p w14:paraId="49BE3031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2.6. Стороны имеют право:</w:t>
            </w:r>
          </w:p>
          <w:p w14:paraId="49BE303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2.6.1. Применять ускоренную амортизацию ТС в соответствии со статьей 259.3 Налогового Кодекса РФ.</w:t>
            </w:r>
          </w:p>
          <w:p w14:paraId="49BE303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2.6.2. Вносить изменения в Договор, после уведомления Лизингополучателя о передаче имущества в залог Банку-Кредитору, только с письменного согласия Банка-Кредитора.</w:t>
            </w:r>
          </w:p>
          <w:p w14:paraId="49BE303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2.6.3. Заключать договор купли-продажи ТС, предусмотренный п. 6.1 Договора, и акт приема-передачи ТС в собственность, после уведомления Лизингополучателя о передаче имущества в залог Банку-Кредитору, только с письменного согласия Банка-Кредитора.</w:t>
            </w:r>
          </w:p>
          <w:p w14:paraId="49BE303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2.6.4. Переуступать права по Договору, после уведомления Лизингополучателя о передаче имущества в залог Банку-Кредитору, только с письменного согласия Банка-Кредитора.</w:t>
            </w:r>
          </w:p>
          <w:p w14:paraId="49BE3036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3. Лизинговые и авансовые платежи.</w:t>
            </w:r>
          </w:p>
          <w:p w14:paraId="49BE303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3.1 Оплата по Договору осуществляется Лизингополучателем в сумме и в сроки, установленные Графиком авансовых и лизинговых платежей (Приложение №2), прилагаемым к Договору и являющимся </w:t>
            </w:r>
            <w:r w:rsidRPr="00682037">
              <w:rPr>
                <w:sz w:val="22"/>
                <w:szCs w:val="22"/>
              </w:rPr>
              <w:lastRenderedPageBreak/>
              <w:t xml:space="preserve">его неотъемлемой частью, и составляет за весь период пользования ТС, определяемый согласно п.4.1 Договора: </w:t>
            </w:r>
          </w:p>
          <w:p w14:paraId="49BE3038" w14:textId="4CC1085A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без учета НДС: </w:t>
            </w:r>
            <w:r w:rsidR="00064058">
              <w:rPr>
                <w:color w:val="806000" w:themeColor="accent4" w:themeShade="80"/>
                <w:sz w:val="22"/>
                <w:szCs w:val="22"/>
              </w:rPr>
              <w:t>_______________________________________________________________________</w:t>
            </w:r>
            <w:r w:rsidR="00661042" w:rsidRPr="00682037">
              <w:rPr>
                <w:sz w:val="22"/>
                <w:szCs w:val="22"/>
              </w:rPr>
              <w:t>,</w:t>
            </w:r>
          </w:p>
          <w:p w14:paraId="49BE3039" w14:textId="44473508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НДС: </w:t>
            </w:r>
            <w:r w:rsidR="00064058">
              <w:rPr>
                <w:color w:val="806000" w:themeColor="accent4" w:themeShade="80"/>
                <w:sz w:val="22"/>
                <w:szCs w:val="22"/>
              </w:rPr>
              <w:t>_________________________________________________________________________________</w:t>
            </w:r>
            <w:r w:rsidRPr="00682037">
              <w:rPr>
                <w:sz w:val="22"/>
                <w:szCs w:val="22"/>
              </w:rPr>
              <w:t>,</w:t>
            </w:r>
          </w:p>
          <w:p w14:paraId="49BE303A" w14:textId="0DFD5D6A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всего с НДС: </w:t>
            </w:r>
            <w:r w:rsidR="00064058">
              <w:rPr>
                <w:color w:val="806000" w:themeColor="accent4" w:themeShade="80"/>
                <w:sz w:val="22"/>
                <w:szCs w:val="22"/>
              </w:rPr>
              <w:t>___________________________________________________________________________</w:t>
            </w:r>
            <w:r w:rsidR="00CB1EB8" w:rsidRPr="00682037">
              <w:rPr>
                <w:sz w:val="22"/>
                <w:szCs w:val="22"/>
              </w:rPr>
              <w:t>.</w:t>
            </w:r>
          </w:p>
          <w:p w14:paraId="49BE303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вне зависимости от характера, степени и интенсивности использования ТС. </w:t>
            </w:r>
          </w:p>
          <w:p w14:paraId="49BE303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График лизинговых платежей устанавливает экономически обоснованную стоимость лизинговой услуги за каждый месяц, при этом стоимость услуги за месяц определяется исходя из величины затрат лизингодателя и его дохода.</w:t>
            </w:r>
          </w:p>
          <w:p w14:paraId="49BE303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3.2. Суммы, указанные в приложениях к настоящему Договору, устанавливаются в рублях. Перевод денежных средств осуществляется в рублях на расчетный счет Лизингодателя, указанный в п.9. настоящего Договора. Днем оплаты считается день списания денежных средств с расчетного счета Лизингополучателя.</w:t>
            </w:r>
          </w:p>
          <w:p w14:paraId="49BE303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При иногородних платежах Лизингополучатель в течение трех рабочих дней обязан предоставить копию платежного поручения с отметкой банка об оплате по каналам факсимильной связи для подтверждения дня списания денежных средств.</w:t>
            </w:r>
          </w:p>
          <w:p w14:paraId="49BE303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 </w:t>
            </w:r>
          </w:p>
          <w:p w14:paraId="49BE304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Расчеты по Договору в натуральной форме не предусмотрены.</w:t>
            </w:r>
          </w:p>
          <w:p w14:paraId="49BE304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3.3. Средства, поступившие на расчетный счет Лизингодателя от Лизингополучателя, засчитываются Лизингодателем в счет уплаты:</w:t>
            </w:r>
          </w:p>
          <w:p w14:paraId="49BE304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в первую очередь – начисленных штрафных санкций (пени), административных штрафов, уплаченных Лизингодателем за правонарушения, совершенные на ТС, и не возмещенные Лизингополучателем по п.5.3, а также расходов Лизингодателя по условиям п.2.2.5;</w:t>
            </w:r>
          </w:p>
          <w:p w14:paraId="49BE304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во вторую очередь – просроченных лизинговых платежей по Графику авансовых и лизинговых платежей;</w:t>
            </w:r>
          </w:p>
          <w:p w14:paraId="49BE304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в третью очередь – текущих лизинговых платежей по Графику авансовых и лизинговых платежей.</w:t>
            </w:r>
          </w:p>
          <w:p w14:paraId="49BE304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3.4. Порядок расчетов может быть пересмотрен по согласованию Сторон.</w:t>
            </w:r>
          </w:p>
          <w:p w14:paraId="49BE304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3.5. Платежи по настоящему Договору уплачиваются Лизингополучателем независимо от фактического использования предмета лизинга. </w:t>
            </w:r>
          </w:p>
          <w:p w14:paraId="49BE304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3.6. Лизингополучатель не освобождается от принятых обязательств по Договору, а также от уплаты платежей по лизингу за время, в течение которого предмет лизинга был непригоден к эксплуатации, даже если это произошло не по вине Лизингополучателя.</w:t>
            </w:r>
          </w:p>
          <w:p w14:paraId="49BE304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3.7. В случае изменения условий Договора по инициативе Лизингополучателя, таких как: досрочное расторжение Договора, в т.ч. в части, продления срока действия Договора, изменения Графика авансовых и лизинговых платежей, и т.п., за исключением изменений, указанных в п.2.5.1 договора лизинга и страхового случая, Лизингодатель дополнительно взимает с Лизингополучателя сумму в размере 6 000,00 (Шесть тысяч рублей 00 копеек), в том числе НДС за оказание услуги. В случае заключения соответствующего соглашения, в связи с заменой Лизингополучателя, Лизингодатель взимает с Лизингополучателя сумму в размере 12 000 (Двенадцать тысяч рублей 00 копеек), в том числе НДС. На основании счета, выставленного Лизингодателем, Лизингополучатель обязан произвести оплату в течение 5 (пяти) банковских дней.</w:t>
            </w:r>
          </w:p>
          <w:p w14:paraId="49BE3049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4. Срок действия Договора.</w:t>
            </w:r>
          </w:p>
          <w:p w14:paraId="49BE304A" w14:textId="4112EE88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4.1. Срок лизинга устанавливается Сторонами </w:t>
            </w:r>
            <w:r w:rsidR="00125426" w:rsidRPr="00682037">
              <w:rPr>
                <w:b/>
                <w:bCs/>
                <w:i/>
                <w:iCs/>
                <w:color w:val="BF8F00" w:themeColor="accent4" w:themeShade="BF"/>
                <w:sz w:val="22"/>
                <w:szCs w:val="22"/>
              </w:rPr>
              <w:t>36</w:t>
            </w:r>
            <w:r w:rsidRPr="00682037">
              <w:rPr>
                <w:b/>
                <w:bCs/>
                <w:i/>
                <w:iCs/>
                <w:color w:val="BF8F00" w:themeColor="accent4" w:themeShade="BF"/>
                <w:sz w:val="22"/>
                <w:szCs w:val="22"/>
              </w:rPr>
              <w:t xml:space="preserve"> (</w:t>
            </w:r>
            <w:r w:rsidR="00125426" w:rsidRPr="00682037">
              <w:rPr>
                <w:b/>
                <w:bCs/>
                <w:i/>
                <w:iCs/>
                <w:color w:val="BF8F00" w:themeColor="accent4" w:themeShade="BF"/>
                <w:sz w:val="22"/>
                <w:szCs w:val="22"/>
              </w:rPr>
              <w:t>Тридцать шесть</w:t>
            </w:r>
            <w:r w:rsidRPr="00682037">
              <w:rPr>
                <w:b/>
                <w:bCs/>
                <w:i/>
                <w:iCs/>
                <w:color w:val="BF8F00" w:themeColor="accent4" w:themeShade="BF"/>
                <w:sz w:val="22"/>
                <w:szCs w:val="22"/>
              </w:rPr>
              <w:t>) месяцев</w:t>
            </w:r>
            <w:r w:rsidRPr="00682037">
              <w:rPr>
                <w:sz w:val="22"/>
                <w:szCs w:val="22"/>
              </w:rPr>
              <w:t xml:space="preserve"> с Даты начала лизинга ТС, при этом каждый неполный месяц эксплуатации ТС считается полным календарным месяцем.</w:t>
            </w:r>
          </w:p>
          <w:p w14:paraId="49BE304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4.2. Договор вступает в силу с момента подписания его Сторонами и действует до полного выполнения ими всех своих обязательств друг перед другом.</w:t>
            </w:r>
          </w:p>
          <w:p w14:paraId="49BE304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4.3. Договор может быть расторгнут по соглашению Сторон.</w:t>
            </w:r>
          </w:p>
          <w:p w14:paraId="49BE304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4.4. Лизингодатель вправе расторгнуть настоящий Договор в одностороннем порядке, письменно уведомив об этом Лизингополучателя, без возмещения Лизингополучателю каких-либо убытков, </w:t>
            </w:r>
            <w:r w:rsidRPr="00682037">
              <w:rPr>
                <w:sz w:val="22"/>
                <w:szCs w:val="22"/>
              </w:rPr>
              <w:lastRenderedPageBreak/>
              <w:t>вызванных данным расторжением, а также - изъять предмет лизинга, в случае наступления следующих обстоятельств</w:t>
            </w:r>
          </w:p>
          <w:p w14:paraId="49BE304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4.4.1. Если Лизингополучатель два и более 2 (Двух) раз подряд по истечении установленного Договором срока оплаты согласно Графика авансовых и лизинговых платежей не осуществляет оплату надлежащим образом или осуществляет ее не в полном размере;</w:t>
            </w:r>
          </w:p>
          <w:p w14:paraId="49BE304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4.4.2. Если в отношении Лизингополучателя в Арбитражный суд будет подано заявление о признании его банкротом и/или имеется судебный акт о ликвидации Лизингополучателя;</w:t>
            </w:r>
          </w:p>
          <w:p w14:paraId="49BE305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4.4.3. Если Лизингополучатель не выполняет условия, указанные в пункте 2.3.17 Договора;</w:t>
            </w:r>
          </w:p>
          <w:p w14:paraId="49BE305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4.4.4. Если Лизингополучатель использует Предмет лизинга, не в соответствии с его прямым назначением, не осуществляет надлежащего хранения, не производит качественного и (или) своевременного текущего ремонта Предмета лизинга, нарушает установленные изготовителем правила эксплуатации Предмета лизинга;</w:t>
            </w:r>
          </w:p>
          <w:p w14:paraId="49BE305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4.4.5. Если Лизингополучатель примет решение о ликвидации или уменьшении уставного капитала;</w:t>
            </w:r>
          </w:p>
          <w:p w14:paraId="49BE305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4.4.6. Если Лизингополучатель передает Предмет лизинга третьей стороне без письменного разрешения Лизингодателя;</w:t>
            </w:r>
          </w:p>
          <w:p w14:paraId="49BE305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4.4.7. В случае невыполнения Лизингополучателем условий пункта 2.3.16 более чем на 30 (Тридцать) дней.</w:t>
            </w:r>
          </w:p>
          <w:p w14:paraId="49BE305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4.4.8. В случае неисполнения условий, оговоренных в пункте 2.3.21. Договора.</w:t>
            </w:r>
          </w:p>
          <w:p w14:paraId="49BE305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4.4.9. В случае невыполнения Лизингополучателем условий пункта 2.3.3 в течение 10 (Десяти) дней.</w:t>
            </w:r>
          </w:p>
          <w:p w14:paraId="49BE305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4.5. При одностороннем отказе Лизингодателя от исполнения Договора лизинга по основаниям, указанным в пункте 4.4 настоящего Договора, действие Договора прекращается по истечении 14 (Четырнадцати) календарных дней со дня направления Лизингополучателю письменного уведомления, а ТС подлежит изъятию.</w:t>
            </w:r>
          </w:p>
          <w:p w14:paraId="49BE3058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5. Ответственность Сторон.</w:t>
            </w:r>
          </w:p>
          <w:p w14:paraId="49BE305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5.1. Лизингополучатель, самостоятельно выбрав ТС и Продавца, признает, что Лизингодатель не несет ответственности за недостатки ТС, а также за несоответствие ТС интересам Лизингополучателя.</w:t>
            </w:r>
          </w:p>
          <w:p w14:paraId="49BE305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5.2. Полную ответственность за сохранность предмета лизинга от всех видов ущерба, а также риски, связанные с его гибелью, утратой, порчей, хищением, преждевременной поломкой, ошибкой, допущенной при его монтаже или эксплуатации и иные имущественные риски с момента </w:t>
            </w:r>
            <w:r w:rsidR="008B7310" w:rsidRPr="00682037">
              <w:rPr>
                <w:sz w:val="22"/>
                <w:szCs w:val="22"/>
              </w:rPr>
              <w:t>его фактического получения,</w:t>
            </w:r>
            <w:r w:rsidRPr="00682037">
              <w:rPr>
                <w:sz w:val="22"/>
                <w:szCs w:val="22"/>
              </w:rPr>
              <w:t xml:space="preserve"> несет Лизингополучатель.</w:t>
            </w:r>
          </w:p>
          <w:p w14:paraId="49BE305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5.3. Лизингополучатель отвечает по всем требованиям и претензиям, которые могут быть предъявлены к Лизингодателю по поводу любого ущерба или повреждений, причиненных третьим лицам, имуществу или окружающей среде в процессе содержания и/или использования ТС, за исключением случаев, когда в соответствии с законодательством ответственность за такие ущерб и повреждения несет Продавец.</w:t>
            </w:r>
          </w:p>
          <w:p w14:paraId="49BE305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несет полную ответственность за нарушение Правил дорожного движения на ТС, в связи с чем отвечает по всем правонарушениям, обеспечивает явку своего представителя в органы ГИБДД, а также своевременную оплату административных штрафов. При получении от Лизингодателя счета на возмещение расходов по оплате административного штрафа за нарушение ПДД, Лизингополучатель обязан оплатить его в сроки, указанные в счете. За оформление документов по оплате административных штрафов, Лизингополучатель компенсирует Лизингодателю связанные с этим затраты (комиссии) в размере 100 (сто) рублей в т.ч. НДС за каждый административный штраф.</w:t>
            </w:r>
          </w:p>
          <w:p w14:paraId="49BE305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5.4. Лизингополучатель с момента получения ТС принимает на себя все риски его гибели или порчи (под риском в данном случае подразумеваются все риски, связанные с действиями третьих лиц, кражей, преждевременным износом, порчей и повреждением ТС, независимо от того, исправим или неисправим ущерб) в размере остатка невыплаченных платежей по Графику авансовых и лизинговых платежей по лизингу (Приложение №2) </w:t>
            </w:r>
          </w:p>
          <w:p w14:paraId="49BE305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 случае повреждения ТС, с момента его фактического получения, Лизингополучатель обязуется </w:t>
            </w:r>
            <w:r w:rsidRPr="00682037">
              <w:rPr>
                <w:sz w:val="22"/>
                <w:szCs w:val="22"/>
              </w:rPr>
              <w:lastRenderedPageBreak/>
              <w:t>отремонтировать его (при страховом случае – за счет страхового возмещения, выплаченного страховой компанией).</w:t>
            </w:r>
          </w:p>
          <w:p w14:paraId="49BE305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гибели или утраты ТС своих функций за Лизингополучателем остаются все принятые обязательства по Договору, а также обязанность выплаты всех платежей, предусмотренных Договором, за исключением наступления страхового случая.</w:t>
            </w:r>
          </w:p>
          <w:p w14:paraId="49BE306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5.5. При наступлении страхового случая, выгодоприобретателем по которому является Лизингодатель и/или Банк-кредитор, размер причиненных Лизингодателю убытков определяется дополнительным соглашением Сторон, исходя из остатка невыплаченных Лизингополучателем лизинговых платежей, неоплаченного Лизингополучателем выкупного платежа ( в соответствии с п.6.1.), начисленных в соответствии с условиями Договора лизинга штрафных санкций, неоплаченных Лизингополучателем штрафов за совершение административных правонарушений (в том числе штрафов за нарушение Правил дорожного движения), а также иных документально подтвержденных расходов Лизингодателя по исполнению условий Договора лизинга.</w:t>
            </w:r>
          </w:p>
          <w:p w14:paraId="49BE306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Причиненные Лизингодателю убытки в размере, определенном указанным соглашением Сторон, возмещаются за счет страхового возмещения, выплаченного страховой компанией.</w:t>
            </w:r>
          </w:p>
          <w:p w14:paraId="49BE306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если страховое возмещение не покрывает убытки, определенные указанным соглашением Сторон, Лизингополучатель обязуется выплатить Лизингодателю денежную сумму, равную превышению суммы убытков над суммой страхового возмещения, в течение срока, определяемого дополнительным соглашением Сторон.</w:t>
            </w:r>
          </w:p>
          <w:p w14:paraId="49BE306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если страховое возмещение превышает определенный соглашением Сторон размер убытков, Лизингодатель обязуется выплатить Лизингополучателю денежную сумму, равную превышению суммы страхового возмещения над суммой убытков, в течение срока, определяемого соглашением Сторон.</w:t>
            </w:r>
          </w:p>
          <w:p w14:paraId="49BE306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5.6. В случае невыполнения Лизингополучателем пункта 2.3.17 Договора и наступления страхового случая по риску Угон, все убытки, понесенные Лизингодателем, возмещаются за счет Лизингополучателя.</w:t>
            </w:r>
          </w:p>
          <w:p w14:paraId="49BE3065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6. Переход права собственности на ТС.</w:t>
            </w:r>
          </w:p>
          <w:p w14:paraId="49BE306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6.1. Переход права собственности на ТС к Лизингополучателю оформляется Сторонами договором купли-продажи по истечении срока действия Договора, указанного в пункте 4.1 при условии выплаты Лизингополучателем Лизингодателю в полном объеме всех лизинговых и иных платежей, предусмотренных Договором.</w:t>
            </w:r>
          </w:p>
          <w:p w14:paraId="49BE3067" w14:textId="2ED12D0A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Выкупная цена ТС, указываемая в договоре купли-продажи, составляет </w:t>
            </w:r>
            <w:r w:rsidR="00064058">
              <w:rPr>
                <w:i/>
                <w:iCs/>
                <w:color w:val="BF8F00" w:themeColor="accent4" w:themeShade="BF"/>
                <w:sz w:val="22"/>
                <w:szCs w:val="22"/>
              </w:rPr>
              <w:t>______________________</w:t>
            </w:r>
            <w:r w:rsidRPr="00682037">
              <w:rPr>
                <w:sz w:val="22"/>
                <w:szCs w:val="22"/>
              </w:rPr>
              <w:t>, в том числе НДС.</w:t>
            </w:r>
          </w:p>
          <w:p w14:paraId="49BE306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6.2. Предмет лизинга может перейти в собственность Лизингополучателя, и сделка считаться завершенной до истечения срока действия настоящего Договора исключительно в случае досрочного расторжения настоящего Договора по соглашению Сторон и на условиях, указанных таким соглашением.</w:t>
            </w:r>
          </w:p>
          <w:p w14:paraId="49BE306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При этом при передаче ТС в собственность Лизингополучателю до истечения срока действия настоящего Договора, выкупной ценой ТС, указываемой в договоре купли-продажи ТС, будет является согласованная Сторонами стоимость ТС.</w:t>
            </w:r>
          </w:p>
          <w:p w14:paraId="49BE306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6.3. При передаче права собственности от Лизингодателя к Лизингополучателю Акт ОС-1 Лизингодателем не оформляется.</w:t>
            </w:r>
          </w:p>
          <w:p w14:paraId="49BE306B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7. Особые условия.</w:t>
            </w:r>
          </w:p>
          <w:p w14:paraId="49BE306C" w14:textId="6CA07359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7.1. ТС является собственностью Лизингодателя. При этом Лизингополучатель обязуется предоставить Инвентарную карточку учета объекта основных средств (унифицированная форма ОС-6) по запросу Лизингодателя в течение 5 (пяти) календарных дней со дня получения соответствующего требования.</w:t>
            </w:r>
          </w:p>
          <w:p w14:paraId="49BE306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7.2. Право Лизингодателя на распоряжение ТС включает право изъять ТС из владения и пользования у Лизингополучателя в случаях и в порядке, предусмотренных законодательством Российской Федерации и настоящим Договором.</w:t>
            </w:r>
          </w:p>
          <w:p w14:paraId="49BE306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7.3. Гарантийное обслуживание ТС осуществляется в соответствии с условиями Договора купли-</w:t>
            </w:r>
            <w:r w:rsidRPr="00682037">
              <w:rPr>
                <w:sz w:val="22"/>
                <w:szCs w:val="22"/>
              </w:rPr>
              <w:lastRenderedPageBreak/>
              <w:t>продажи, указанного в пункте 1.1 Договора и/или сервисной книжки.</w:t>
            </w:r>
          </w:p>
          <w:p w14:paraId="49BE306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7.4. Лизингополучатель подтверждает, что все технические характеристики ТС, сроки и условия поставки, цены, техническое состояние и комплектность ТС с ним согласованы.</w:t>
            </w:r>
          </w:p>
          <w:p w14:paraId="49BE307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7.5. В случае расторжения Договора по причине нарушения Лизингополучателем своих обязанностей по нему и/или досрочного возврата Лизингополучателем предмета лизинга, платежи, произведенные по Договору, не возвращаются.</w:t>
            </w:r>
          </w:p>
          <w:p w14:paraId="49BE307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7.6. В случае необоснованного отказа Лизингополучателя от приема ТС согласно пункту 2.3.1 Договора или нарушения сроков принятия ТС, Лизингополучатель возмещает Лизингодателю все расходы и пени, возникшие у Лизингодателя по условиям Договора купли-продажи ТС. В случаях изменения цены ТС, предусмотренного Договором купли-продажи ТС, Стороны обязаны утвердить новый График авансовых и лизинговых платежей (Приложение №2) в течение 5 (Пяти) рабочих дней с момента уведомления Продавца об изменении цены ТС.</w:t>
            </w:r>
          </w:p>
          <w:p w14:paraId="49BE307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7.7. Лизингополучатель не имеет право передавать ТС в субаренду (сублизинг).</w:t>
            </w:r>
          </w:p>
          <w:p w14:paraId="49BE307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7.8. В случае расторжения Договора по причине нарушения Лизингополучателем своих обязанностей по нему и/или досрочного возврата Лизингополучателем предмета лизинга последний не имеет права передавать свои права и обязанности, вытекающие из Договора, в том числе право требования неосновательного обогащения, третьим лицам без согласия Лизингодателя.</w:t>
            </w:r>
          </w:p>
          <w:p w14:paraId="49BE3074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8. Прочие условия.</w:t>
            </w:r>
          </w:p>
          <w:p w14:paraId="49BE307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8.1. После подписания Договора все предыдущие письменные и устные соглашения, переговоры и переписка между Сторонами теряют силу.</w:t>
            </w:r>
          </w:p>
          <w:p w14:paraId="49BE307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8.2. Настоящий Договор, а также любое уведомление или иное сообщение, направляемое Сторонами друг другу по Договору, должны быть совершены в письменной форме. Такое уведомление или сообщение считается направленным надлежащим образом, если оно удостоверено подписью уполномоченного лица и доставлено адресату посыльным, заказным письмом, телексом или телефаксом по адресу, указанному в Договоре.</w:t>
            </w:r>
          </w:p>
          <w:p w14:paraId="49BE307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8.3. Все изменения и дополнения к Договору осуществляются с согласия Банка-кредитора и действительны лишь в том случае, если они совершены в письменной форме и подписаны лицами, уполномоченными на то Сторонами. Оформленные таким образом изменения и дополнения прилагаются к Договору и являются его неотъемлемыми частями.</w:t>
            </w:r>
          </w:p>
          <w:p w14:paraId="49BE307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8.4. Все споры, возникающие в процессе исполнения Договора, рассматриваются Сторонами в предварительном порядке в целях выработки взаимоприемлемого решения.</w:t>
            </w:r>
          </w:p>
          <w:p w14:paraId="49BE307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При не достижении договоренности, спорные вопросы передаются на рассмотрение в Арбитражный суд </w:t>
            </w:r>
            <w:r w:rsidR="008B7310" w:rsidRPr="00682037">
              <w:rPr>
                <w:sz w:val="22"/>
                <w:szCs w:val="22"/>
              </w:rPr>
              <w:t xml:space="preserve">по месту нахождения истца </w:t>
            </w:r>
            <w:r w:rsidRPr="00682037">
              <w:rPr>
                <w:sz w:val="22"/>
                <w:szCs w:val="22"/>
              </w:rPr>
              <w:t>в соответствии с законодательством РФ.</w:t>
            </w:r>
          </w:p>
          <w:p w14:paraId="49BE307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8.5. Все документы, относящиеся к настоящему Договору, подписанные Сторонами и полученные посредством факсимильной связи, имеют полную юридическую силу, что не освобождает Стороны от передачи в кратчайшие сроки оригиналов этих документов. Риск искажения информации при ее передаче посредством факсимильной связи несет Сторона, передающая такую информацию.</w:t>
            </w:r>
          </w:p>
          <w:p w14:paraId="49BE307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8.6. При утрате одной из Сторон прав юридического лица вследствие реорганизации, права и обязанности по настоящему Договору переходят к соответствующему правопреемнику.</w:t>
            </w:r>
          </w:p>
          <w:p w14:paraId="49BE307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8.7. Досрочное расторжение Договора может иметь место по соглашению Сторон либо по основаниям, предусмотренным действующим законодательством и настоящим Договором.</w:t>
            </w:r>
          </w:p>
          <w:p w14:paraId="49BE307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8.8. Договор составлен в трех подлинных экземплярах, имеющих одинаковую юридическую силу, по одному для каждой из Сторон, один экземпляр для ГИБДД.</w:t>
            </w:r>
          </w:p>
          <w:p w14:paraId="49BE307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8.9. Генеральный директор или представитель Лизингополучателя, который подписал Договор лизинга, подтверждает, что подписанием Договора лизинга, дает свое согласие Лизингодателю, на обработку его персональных данных, а именно:</w:t>
            </w:r>
          </w:p>
          <w:p w14:paraId="49BE307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фамилия, имя, отчество,</w:t>
            </w:r>
          </w:p>
          <w:p w14:paraId="49BE308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дата и место рождения,</w:t>
            </w:r>
          </w:p>
          <w:p w14:paraId="49BE308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место работы и должность,</w:t>
            </w:r>
          </w:p>
          <w:p w14:paraId="49BE308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почтовый адрес,</w:t>
            </w:r>
          </w:p>
          <w:p w14:paraId="49BE308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домашний, рабочий, мобильный телефоны,</w:t>
            </w:r>
          </w:p>
          <w:p w14:paraId="49BE308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паспортные данные,</w:t>
            </w:r>
          </w:p>
          <w:p w14:paraId="49BE308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а также иные персональные данные, предоставленные в указанных ниже целях, включая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для целей заключения и исполнения Договора лизинга, Кредитных договоров, договоров залога, а также для обеспечения соблюдения законов и иных нормативно-правовых актов.</w:t>
            </w:r>
          </w:p>
          <w:p w14:paraId="49BE308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Обработка вышеуказанных персональных данных будет осуществляться путем смешанной обработки персональных данных, как с использованием средств автоматизации, так и без использования таковых.</w:t>
            </w:r>
          </w:p>
          <w:p w14:paraId="49BE308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Согласие на обработку персональных данных действует с момента подписания Договора лизинга и в течение двух лет, по истечении срока действия Договора лизинга, и может быть отозвано посредством направления соответствующего письменного заявления в адрес Лизингодателя.</w:t>
            </w:r>
          </w:p>
          <w:p w14:paraId="49BE308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настоящим подтверждает, что согласие лиц, совершающих действия от имени Лизингополучателя, получено им надлежащим образом, в порядке, установленном Федеральным законом от 27.07.2006 г. №152-ФЗ «О персональных данных» (далее – ФЗ «О персональных данных»).</w:t>
            </w:r>
          </w:p>
          <w:p w14:paraId="49BE308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обязан по требованию Лизингодателя предоставить подлинники согласий на обработку персональных данных лиц, совершающих действия от имени Лизингополучателя, связанные с заключением и исполнением Договора лизинга, в течение 2 (Двух) рабочий дней с момента получения соответствующего требования.</w:t>
            </w:r>
          </w:p>
          <w:p w14:paraId="49BE308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Ответственность за неполучение такого согласия, получение согласия с нарушением требований законодательства о персональных данных, а также ответственность за не предоставление информации, перечень которой установлен пунктом 3 статьи 18 ФЗ «О персональных данных», несет Лизингополучатель.</w:t>
            </w:r>
          </w:p>
          <w:p w14:paraId="49BE308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Настоящим Лизингополучатель выражает согласие на получение Лизингодателем кредитного отчета в отношении Лизингополучателя в ЗАО "Объединенное кредитное бюро" с целью проверки его благонадежности, а также на проведение дальнейшего анализа деятельности Лизингополучателя с целью проверки его благонадежности и платежеспособности.</w:t>
            </w:r>
          </w:p>
          <w:p w14:paraId="49BE308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8.10. Лизингополучатель уведомлен и не возражает, что предмет лизинга будет передан в залог Банку-кредитору до момента исполнения лизингополучателем обязательств по выплате полной стоимости лизинговых платежей.</w:t>
            </w:r>
          </w:p>
          <w:p w14:paraId="4244A4D0" w14:textId="5A5C922A" w:rsidR="00682037" w:rsidRPr="009C1E21" w:rsidRDefault="00024ED7" w:rsidP="00682037">
            <w:pPr>
              <w:ind w:firstLine="0"/>
              <w:rPr>
                <w:b/>
              </w:rPr>
            </w:pPr>
            <w:r w:rsidRPr="009C1E21">
              <w:rPr>
                <w:sz w:val="22"/>
                <w:szCs w:val="22"/>
              </w:rPr>
              <w:t xml:space="preserve">         </w:t>
            </w:r>
            <w:r w:rsidR="00682037" w:rsidRPr="009C1E21">
              <w:rPr>
                <w:b/>
                <w:sz w:val="22"/>
                <w:szCs w:val="22"/>
              </w:rPr>
              <w:t>9. Налоговая оговорка.</w:t>
            </w:r>
          </w:p>
          <w:p w14:paraId="1994E2BC" w14:textId="386CC029" w:rsidR="00682037" w:rsidRPr="009C1E21" w:rsidRDefault="00024ED7" w:rsidP="00682037">
            <w:pPr>
              <w:ind w:firstLine="0"/>
            </w:pPr>
            <w:r w:rsidRPr="009C1E21">
              <w:rPr>
                <w:sz w:val="22"/>
                <w:szCs w:val="22"/>
              </w:rPr>
              <w:t xml:space="preserve">         </w:t>
            </w:r>
            <w:r w:rsidR="00682037" w:rsidRPr="009C1E21">
              <w:rPr>
                <w:sz w:val="22"/>
                <w:szCs w:val="22"/>
              </w:rPr>
              <w:t>9.1. Лизинго</w:t>
            </w:r>
            <w:r w:rsidRPr="009C1E21">
              <w:rPr>
                <w:sz w:val="22"/>
                <w:szCs w:val="22"/>
              </w:rPr>
              <w:t>датель</w:t>
            </w:r>
            <w:r w:rsidR="00682037" w:rsidRPr="009C1E21">
              <w:rPr>
                <w:sz w:val="22"/>
                <w:szCs w:val="22"/>
              </w:rPr>
              <w:t xml:space="preserve"> гарантирует, что:</w:t>
            </w:r>
          </w:p>
          <w:p w14:paraId="7FCAFC2B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Общество зарегистрировано в ЕГРЮЛ надлежащим образом;</w:t>
            </w:r>
          </w:p>
          <w:p w14:paraId="2938EE77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      </w:r>
          </w:p>
          <w:p w14:paraId="082113FD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располагает персоналом, имуществом и материальными ресурсами, необходимыми для выполнения своих обязательств по договору;</w:t>
            </w:r>
          </w:p>
          <w:p w14:paraId="780892B2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      </w:r>
          </w:p>
          <w:p w14:paraId="7BF0A2EF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      </w:r>
          </w:p>
          <w:p w14:paraId="59A796CB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      </w:r>
          </w:p>
          <w:p w14:paraId="0D50E036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</w:t>
            </w:r>
            <w:r w:rsidRPr="009C1E21">
              <w:rPr>
                <w:sz w:val="22"/>
                <w:szCs w:val="22"/>
              </w:rPr>
              <w:lastRenderedPageBreak/>
              <w:t>местного самоуправления, своевременно и в полном объеме представляет налоговую отчетность в налоговые органы;</w:t>
            </w:r>
          </w:p>
          <w:p w14:paraId="72B631C2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      </w:r>
          </w:p>
          <w:p w14:paraId="529FDDE1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      </w:r>
          </w:p>
          <w:p w14:paraId="5A0FEB0F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своевременно и в полном объеме уплачивает налоги, сборы и страховые взносы;</w:t>
            </w:r>
          </w:p>
          <w:p w14:paraId="2FB994FD" w14:textId="5BBC6596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отражает в налоговой отчетности по НДС все суммы НДС, предъявленные </w:t>
            </w:r>
            <w:r w:rsidR="00024ED7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>;</w:t>
            </w:r>
          </w:p>
          <w:p w14:paraId="7D956F05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лица, подписывающие от его имени первичные документы и счета-фактуры, имеют на это все необходимые полномочия и доверенности;</w:t>
            </w:r>
          </w:p>
          <w:p w14:paraId="68D10D19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соответствовали указанным выше требованиям.</w:t>
            </w:r>
          </w:p>
          <w:p w14:paraId="36F062B5" w14:textId="6DE23035" w:rsidR="00682037" w:rsidRPr="009C1E21" w:rsidRDefault="00682037" w:rsidP="00682037">
            <w:bookmarkStart w:id="0" w:name="P140"/>
            <w:bookmarkEnd w:id="0"/>
            <w:r w:rsidRPr="009C1E21">
              <w:rPr>
                <w:sz w:val="22"/>
                <w:szCs w:val="22"/>
              </w:rPr>
              <w:t xml:space="preserve">9.2. Если </w:t>
            </w:r>
            <w:r w:rsidR="00024ED7" w:rsidRPr="009C1E21">
              <w:rPr>
                <w:sz w:val="22"/>
                <w:szCs w:val="22"/>
              </w:rPr>
              <w:t>Лизингодатель</w:t>
            </w:r>
            <w:r w:rsidRPr="009C1E21">
              <w:rPr>
                <w:sz w:val="22"/>
                <w:szCs w:val="22"/>
              </w:rPr>
              <w:t xml:space="preserve"> нарушит гарантии (любую одну, несколько или все вместе), указанные в </w:t>
            </w:r>
            <w:hyperlink w:anchor="P128" w:history="1">
              <w:r w:rsidRPr="009C1E21">
                <w:rPr>
                  <w:sz w:val="22"/>
                  <w:szCs w:val="22"/>
                </w:rPr>
                <w:t>пункте 9.1</w:t>
              </w:r>
            </w:hyperlink>
            <w:r w:rsidRPr="009C1E21">
              <w:rPr>
                <w:sz w:val="22"/>
                <w:szCs w:val="22"/>
              </w:rPr>
              <w:t xml:space="preserve"> настоящего договора, и это повлечет:</w:t>
            </w:r>
          </w:p>
          <w:p w14:paraId="3F077F70" w14:textId="5A54E994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предъявление налоговыми органами требований к </w:t>
            </w:r>
            <w:r w:rsidR="00024ED7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об уплате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      </w:r>
            <w:r w:rsidR="00934C2F" w:rsidRPr="009C1E21">
              <w:rPr>
                <w:sz w:val="22"/>
                <w:szCs w:val="22"/>
              </w:rPr>
              <w:t>Лизингодателем</w:t>
            </w:r>
            <w:r w:rsidRPr="009C1E21">
              <w:rPr>
                <w:sz w:val="22"/>
                <w:szCs w:val="22"/>
              </w:rPr>
              <w:t>;</w:t>
            </w:r>
          </w:p>
          <w:p w14:paraId="1DB0C2AF" w14:textId="25306F94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предъявление третьими лицами, купившими у </w:t>
            </w:r>
            <w:r w:rsidR="00934C2F" w:rsidRPr="009C1E21">
              <w:rPr>
                <w:sz w:val="22"/>
                <w:szCs w:val="22"/>
              </w:rPr>
              <w:t>Лизингополучателя</w:t>
            </w:r>
            <w:r w:rsidRPr="009C1E21">
              <w:rPr>
                <w:sz w:val="22"/>
                <w:szCs w:val="22"/>
              </w:rPr>
              <w:t xml:space="preserve"> работы (услуги), являющиеся предметом настоящего договора, требований к </w:t>
            </w:r>
            <w:r w:rsidR="00934C2F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      </w:r>
            <w:r w:rsidR="00934C2F" w:rsidRPr="009C1E21">
              <w:rPr>
                <w:sz w:val="22"/>
                <w:szCs w:val="22"/>
              </w:rPr>
              <w:t>Лизингодателем</w:t>
            </w:r>
            <w:r w:rsidRPr="009C1E21">
              <w:rPr>
                <w:sz w:val="22"/>
                <w:szCs w:val="22"/>
              </w:rPr>
              <w:t xml:space="preserve">, </w:t>
            </w:r>
          </w:p>
          <w:p w14:paraId="212962A2" w14:textId="39F7B138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то </w:t>
            </w:r>
            <w:r w:rsidR="00934C2F" w:rsidRPr="009C1E21">
              <w:rPr>
                <w:sz w:val="22"/>
                <w:szCs w:val="22"/>
              </w:rPr>
              <w:t>Лизингодатель</w:t>
            </w:r>
            <w:r w:rsidRPr="009C1E21">
              <w:rPr>
                <w:sz w:val="22"/>
                <w:szCs w:val="22"/>
              </w:rPr>
              <w:t xml:space="preserve"> обязуется возместить </w:t>
            </w:r>
            <w:r w:rsidR="00934C2F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убытки, который последний понес вследствие предъявленных налоговыми органами и (или) третьими лицами нарушений.</w:t>
            </w:r>
          </w:p>
          <w:p w14:paraId="4BB99706" w14:textId="3C156390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9.3. </w:t>
            </w:r>
            <w:r w:rsidR="00934C2F" w:rsidRPr="009C1E21">
              <w:rPr>
                <w:sz w:val="22"/>
                <w:szCs w:val="22"/>
              </w:rPr>
              <w:t>Лизингодатель</w:t>
            </w:r>
            <w:r w:rsidRPr="009C1E21">
              <w:rPr>
                <w:sz w:val="22"/>
                <w:szCs w:val="22"/>
              </w:rPr>
              <w:t xml:space="preserve"> обязуется в течение 30 (тридцати) календарных дней с даты выставления </w:t>
            </w:r>
            <w:r w:rsidR="00934C2F" w:rsidRPr="009C1E21">
              <w:rPr>
                <w:sz w:val="22"/>
                <w:szCs w:val="22"/>
              </w:rPr>
              <w:t>Лизингополучателем</w:t>
            </w:r>
            <w:r w:rsidRPr="009C1E21">
              <w:rPr>
                <w:sz w:val="22"/>
                <w:szCs w:val="22"/>
              </w:rPr>
              <w:t xml:space="preserve"> претензии возместить </w:t>
            </w:r>
            <w:r w:rsidR="00934C2F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все убытки последнего, возникшие в случаях, указанных в </w:t>
            </w:r>
            <w:hyperlink w:anchor="P140" w:history="1">
              <w:r w:rsidRPr="009C1E21">
                <w:rPr>
                  <w:sz w:val="22"/>
                  <w:szCs w:val="22"/>
                </w:rPr>
                <w:t>пункте 9.</w:t>
              </w:r>
            </w:hyperlink>
            <w:r w:rsidRPr="009C1E21">
              <w:rPr>
                <w:sz w:val="22"/>
                <w:szCs w:val="22"/>
              </w:rPr>
              <w:t xml:space="preserve">2 настоящего договора в полном объеме независимо от уплаты Заказчику неустойки. </w:t>
            </w:r>
          </w:p>
          <w:p w14:paraId="29E3A789" w14:textId="5449579D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9.4. Указанные в п. 9.2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оспаривания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на обязанность </w:t>
            </w:r>
            <w:r w:rsidR="00934C2F" w:rsidRPr="009C1E21">
              <w:rPr>
                <w:sz w:val="22"/>
                <w:szCs w:val="22"/>
              </w:rPr>
              <w:t>Лизингодателя</w:t>
            </w:r>
            <w:r w:rsidRPr="009C1E21">
              <w:rPr>
                <w:sz w:val="22"/>
                <w:szCs w:val="22"/>
              </w:rPr>
              <w:t xml:space="preserve"> возместить имущественные потери.</w:t>
            </w:r>
          </w:p>
          <w:p w14:paraId="1D9EEAE5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9.5.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      </w:r>
          </w:p>
          <w:p w14:paraId="11ABCECB" w14:textId="77777777" w:rsidR="00682037" w:rsidRPr="00682037" w:rsidRDefault="00682037" w:rsidP="00321E45">
            <w:pPr>
              <w:ind w:firstLine="523"/>
              <w:rPr>
                <w:b/>
              </w:rPr>
            </w:pPr>
          </w:p>
          <w:p w14:paraId="49BE308E" w14:textId="77777777" w:rsidR="00672926" w:rsidRPr="00682037" w:rsidRDefault="00672926" w:rsidP="00321E45">
            <w:pPr>
              <w:ind w:firstLine="0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Приложения:</w:t>
            </w:r>
          </w:p>
          <w:p w14:paraId="49BE308F" w14:textId="77777777" w:rsidR="00672926" w:rsidRPr="00682037" w:rsidRDefault="00672926" w:rsidP="00321E45">
            <w:pPr>
              <w:ind w:firstLine="0"/>
            </w:pPr>
            <w:r w:rsidRPr="00682037">
              <w:rPr>
                <w:sz w:val="22"/>
                <w:szCs w:val="22"/>
              </w:rPr>
              <w:t>Приложение №1 – Спецификация.</w:t>
            </w:r>
          </w:p>
          <w:p w14:paraId="49BE3090" w14:textId="77777777" w:rsidR="00672926" w:rsidRDefault="00672926" w:rsidP="00321E45">
            <w:pPr>
              <w:ind w:firstLine="0"/>
            </w:pPr>
            <w:r w:rsidRPr="00682037">
              <w:rPr>
                <w:sz w:val="22"/>
                <w:szCs w:val="22"/>
              </w:rPr>
              <w:t>Приложение №2 – Графики авансовых и лизинговых платежей.</w:t>
            </w:r>
          </w:p>
          <w:p w14:paraId="2F76878E" w14:textId="77777777" w:rsidR="00682037" w:rsidRPr="00682037" w:rsidRDefault="00682037" w:rsidP="00321E45">
            <w:pPr>
              <w:ind w:firstLine="0"/>
            </w:pPr>
          </w:p>
          <w:tbl>
            <w:tblPr>
              <w:tblW w:w="100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9"/>
              <w:gridCol w:w="959"/>
              <w:gridCol w:w="1218"/>
              <w:gridCol w:w="958"/>
              <w:gridCol w:w="967"/>
              <w:gridCol w:w="958"/>
              <w:gridCol w:w="958"/>
              <w:gridCol w:w="1098"/>
              <w:gridCol w:w="958"/>
              <w:gridCol w:w="967"/>
            </w:tblGrid>
            <w:tr w:rsidR="00594262" w:rsidRPr="00682037" w14:paraId="49BE3092" w14:textId="77777777" w:rsidTr="00397D0B">
              <w:trPr>
                <w:trHeight w:val="300"/>
              </w:trPr>
              <w:tc>
                <w:tcPr>
                  <w:tcW w:w="10000" w:type="dxa"/>
                  <w:gridSpan w:val="10"/>
                  <w:shd w:val="clear" w:color="auto" w:fill="auto"/>
                  <w:noWrap/>
                  <w:vAlign w:val="center"/>
                  <w:hideMark/>
                </w:tcPr>
                <w:p w14:paraId="49BE3091" w14:textId="0331F5E4" w:rsidR="00672926" w:rsidRPr="00682037" w:rsidRDefault="00682037" w:rsidP="00397D0B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>10</w:t>
                  </w:r>
                  <w:r w:rsidR="00672926" w:rsidRPr="00682037">
                    <w:rPr>
                      <w:b/>
                      <w:bCs/>
                      <w:sz w:val="22"/>
                      <w:szCs w:val="22"/>
                    </w:rPr>
                    <w:t>. Адреса, банковские реквизиты и подписи Сторон:</w:t>
                  </w:r>
                </w:p>
              </w:tc>
            </w:tr>
            <w:tr w:rsidR="00F32115" w:rsidRPr="00682037" w14:paraId="49BE3095" w14:textId="77777777" w:rsidTr="00397D0B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3" w14:textId="77777777" w:rsidR="00F32115" w:rsidRPr="00682037" w:rsidRDefault="00F32115" w:rsidP="00F32115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>Лизингополучатель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4" w14:textId="35866DF8" w:rsidR="00F32115" w:rsidRPr="00682037" w:rsidRDefault="00316F62" w:rsidP="00F32115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F32115" w:rsidRPr="00682037">
                    <w:rPr>
                      <w:b/>
                      <w:bCs/>
                      <w:sz w:val="22"/>
                      <w:szCs w:val="22"/>
                    </w:rPr>
                    <w:t>Лизингодатель</w:t>
                  </w:r>
                </w:p>
              </w:tc>
            </w:tr>
            <w:tr w:rsidR="002D70C3" w:rsidRPr="00682037" w14:paraId="49BE3098" w14:textId="77777777" w:rsidTr="00064058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vAlign w:val="center"/>
                  <w:hideMark/>
                </w:tcPr>
                <w:p w14:paraId="49BE3096" w14:textId="71303178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>ООО «</w:t>
                  </w:r>
                  <w:r w:rsidR="006A54C7" w:rsidRPr="00682037">
                    <w:rPr>
                      <w:sz w:val="22"/>
                      <w:szCs w:val="22"/>
                    </w:rPr>
                    <w:t>Ульяновскоблводоканал</w:t>
                  </w:r>
                  <w:r w:rsidRPr="00682037">
                    <w:rPr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97" w14:textId="6B1733FB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9B" w14:textId="77777777" w:rsidTr="00064058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9" w14:textId="5F010E88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lastRenderedPageBreak/>
                    <w:t xml:space="preserve">ИНН/КПП </w:t>
                  </w:r>
                  <w:r w:rsidR="0041489F" w:rsidRPr="00682037">
                    <w:rPr>
                      <w:sz w:val="22"/>
                      <w:szCs w:val="22"/>
                    </w:rPr>
                    <w:t>7728778215/732901001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9A" w14:textId="7432023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9E" w14:textId="77777777" w:rsidTr="00064058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C" w14:textId="641E1B12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ОГРН </w:t>
                  </w:r>
                  <w:r w:rsidR="00692A64" w:rsidRPr="00682037">
                    <w:rPr>
                      <w:sz w:val="22"/>
                      <w:szCs w:val="22"/>
                    </w:rPr>
                    <w:t>1117746565551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9D" w14:textId="3D8BF6AF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1" w14:textId="77777777" w:rsidTr="00064058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F" w14:textId="6FC15FE1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ОКПО </w:t>
                  </w:r>
                  <w:r w:rsidR="007618F1" w:rsidRPr="00682037">
                    <w:rPr>
                      <w:sz w:val="22"/>
                      <w:szCs w:val="22"/>
                    </w:rPr>
                    <w:t>66495322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A0" w14:textId="3D837768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4" w14:textId="77777777" w:rsidTr="00064058">
              <w:trPr>
                <w:trHeight w:val="458"/>
              </w:trPr>
              <w:tc>
                <w:tcPr>
                  <w:tcW w:w="5061" w:type="dxa"/>
                  <w:gridSpan w:val="5"/>
                  <w:vMerge w:val="restart"/>
                  <w:shd w:val="clear" w:color="auto" w:fill="auto"/>
                  <w:vAlign w:val="center"/>
                  <w:hideMark/>
                </w:tcPr>
                <w:p w14:paraId="49BE30A2" w14:textId="2EB8C55D" w:rsidR="002D70C3" w:rsidRPr="00682037" w:rsidRDefault="002D70C3" w:rsidP="00934C2F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Юридический адрес: </w:t>
                  </w:r>
                  <w:r w:rsidR="00E1358B" w:rsidRPr="00682037">
                    <w:rPr>
                      <w:sz w:val="22"/>
                      <w:szCs w:val="22"/>
                    </w:rPr>
                    <w:t xml:space="preserve">433508, Российская </w:t>
                  </w:r>
                  <w:r w:rsidR="00934C2F">
                    <w:rPr>
                      <w:sz w:val="22"/>
                      <w:szCs w:val="22"/>
                    </w:rPr>
                    <w:t xml:space="preserve">Федерация, Ульяновская </w:t>
                  </w:r>
                  <w:r w:rsidR="00E1358B" w:rsidRPr="00682037">
                    <w:rPr>
                      <w:sz w:val="22"/>
                      <w:szCs w:val="22"/>
                    </w:rPr>
                    <w:t>область, г.Димитровград, ул.Куйбышева, 150, 2 этаж</w:t>
                  </w:r>
                </w:p>
              </w:tc>
              <w:tc>
                <w:tcPr>
                  <w:tcW w:w="4939" w:type="dxa"/>
                  <w:gridSpan w:val="5"/>
                  <w:vMerge w:val="restart"/>
                  <w:shd w:val="clear" w:color="auto" w:fill="auto"/>
                  <w:vAlign w:val="center"/>
                </w:tcPr>
                <w:p w14:paraId="49BE30A3" w14:textId="7788B6D5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7" w14:textId="77777777" w:rsidTr="00064058">
              <w:trPr>
                <w:trHeight w:val="458"/>
              </w:trPr>
              <w:tc>
                <w:tcPr>
                  <w:tcW w:w="5061" w:type="dxa"/>
                  <w:gridSpan w:val="5"/>
                  <w:vMerge/>
                  <w:vAlign w:val="center"/>
                  <w:hideMark/>
                </w:tcPr>
                <w:p w14:paraId="49BE30A5" w14:textId="77777777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</w:p>
              </w:tc>
              <w:tc>
                <w:tcPr>
                  <w:tcW w:w="4939" w:type="dxa"/>
                  <w:gridSpan w:val="5"/>
                  <w:vMerge/>
                  <w:vAlign w:val="center"/>
                </w:tcPr>
                <w:p w14:paraId="49BE30A6" w14:textId="7777777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A" w14:textId="77777777" w:rsidTr="00064058">
              <w:trPr>
                <w:trHeight w:val="458"/>
              </w:trPr>
              <w:tc>
                <w:tcPr>
                  <w:tcW w:w="5061" w:type="dxa"/>
                  <w:gridSpan w:val="5"/>
                  <w:vMerge w:val="restart"/>
                  <w:shd w:val="clear" w:color="auto" w:fill="auto"/>
                  <w:vAlign w:val="center"/>
                  <w:hideMark/>
                </w:tcPr>
                <w:p w14:paraId="49BE30A8" w14:textId="55F88250" w:rsidR="002D70C3" w:rsidRPr="00682037" w:rsidRDefault="002D70C3" w:rsidP="00934C2F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Почтовый адрес: </w:t>
                  </w:r>
                  <w:r w:rsidR="007C3636" w:rsidRPr="00682037">
                    <w:rPr>
                      <w:sz w:val="22"/>
                      <w:szCs w:val="22"/>
                    </w:rPr>
                    <w:t>433508, Российская Федерация, Ульяновская область, г.Димитровград, ул.Куйбышева, 150, 2 этаж</w:t>
                  </w:r>
                </w:p>
              </w:tc>
              <w:tc>
                <w:tcPr>
                  <w:tcW w:w="4939" w:type="dxa"/>
                  <w:gridSpan w:val="5"/>
                  <w:vMerge w:val="restart"/>
                  <w:shd w:val="clear" w:color="auto" w:fill="auto"/>
                  <w:vAlign w:val="center"/>
                </w:tcPr>
                <w:p w14:paraId="49BE30A9" w14:textId="52DAF25A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D" w14:textId="77777777" w:rsidTr="00064058">
              <w:trPr>
                <w:trHeight w:val="458"/>
              </w:trPr>
              <w:tc>
                <w:tcPr>
                  <w:tcW w:w="5061" w:type="dxa"/>
                  <w:gridSpan w:val="5"/>
                  <w:vMerge/>
                  <w:vAlign w:val="center"/>
                  <w:hideMark/>
                </w:tcPr>
                <w:p w14:paraId="49BE30AB" w14:textId="62AB5F6F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</w:p>
              </w:tc>
              <w:tc>
                <w:tcPr>
                  <w:tcW w:w="4939" w:type="dxa"/>
                  <w:gridSpan w:val="5"/>
                  <w:vMerge/>
                  <w:vAlign w:val="center"/>
                </w:tcPr>
                <w:p w14:paraId="49BE30AC" w14:textId="7777777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0" w14:textId="77777777" w:rsidTr="00064058">
              <w:trPr>
                <w:trHeight w:val="458"/>
              </w:trPr>
              <w:tc>
                <w:tcPr>
                  <w:tcW w:w="5061" w:type="dxa"/>
                  <w:gridSpan w:val="5"/>
                  <w:vMerge w:val="restart"/>
                  <w:shd w:val="clear" w:color="auto" w:fill="auto"/>
                  <w:vAlign w:val="center"/>
                  <w:hideMark/>
                </w:tcPr>
                <w:p w14:paraId="49BE30AE" w14:textId="33074569" w:rsidR="002D70C3" w:rsidRPr="00682037" w:rsidRDefault="002D70C3" w:rsidP="00934C2F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Фактический адрес: </w:t>
                  </w:r>
                  <w:r w:rsidR="007C3636" w:rsidRPr="00682037">
                    <w:rPr>
                      <w:sz w:val="22"/>
                      <w:szCs w:val="22"/>
                    </w:rPr>
                    <w:t>433508, Российская Федерация, Ульяновская область, г.Димитровград, ул.Куйбышева, 150, 2 этаж</w:t>
                  </w:r>
                </w:p>
              </w:tc>
              <w:tc>
                <w:tcPr>
                  <w:tcW w:w="4939" w:type="dxa"/>
                  <w:gridSpan w:val="5"/>
                  <w:vMerge w:val="restart"/>
                  <w:shd w:val="clear" w:color="auto" w:fill="auto"/>
                  <w:vAlign w:val="center"/>
                </w:tcPr>
                <w:p w14:paraId="49BE30AF" w14:textId="349052F8" w:rsidR="002D70C3" w:rsidRPr="00682037" w:rsidRDefault="002D70C3" w:rsidP="00934C2F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3" w14:textId="77777777" w:rsidTr="00064058">
              <w:trPr>
                <w:trHeight w:val="458"/>
              </w:trPr>
              <w:tc>
                <w:tcPr>
                  <w:tcW w:w="5061" w:type="dxa"/>
                  <w:gridSpan w:val="5"/>
                  <w:vMerge/>
                  <w:vAlign w:val="center"/>
                  <w:hideMark/>
                </w:tcPr>
                <w:p w14:paraId="49BE30B1" w14:textId="52DB806B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</w:p>
              </w:tc>
              <w:tc>
                <w:tcPr>
                  <w:tcW w:w="4939" w:type="dxa"/>
                  <w:gridSpan w:val="5"/>
                  <w:vMerge/>
                  <w:vAlign w:val="center"/>
                </w:tcPr>
                <w:p w14:paraId="49BE30B2" w14:textId="7777777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6" w14:textId="77777777" w:rsidTr="00064058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4" w14:textId="2BE2CF51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р/с </w:t>
                  </w:r>
                  <w:r w:rsidR="00EE7450" w:rsidRPr="00682037">
                    <w:rPr>
                      <w:sz w:val="22"/>
                      <w:szCs w:val="22"/>
                    </w:rPr>
                    <w:t>40702810500370000505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</w:tcPr>
                <w:p w14:paraId="49BE30B5" w14:textId="1FCBB9A1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9" w14:textId="77777777" w:rsidTr="00064058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7" w14:textId="1708B592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в </w:t>
                  </w:r>
                  <w:r w:rsidR="00104F27" w:rsidRPr="00682037">
                    <w:rPr>
                      <w:sz w:val="22"/>
                      <w:szCs w:val="22"/>
                    </w:rPr>
                    <w:t>Филиале банка "Газпромбанк" (АО) "Поволжский"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B8" w14:textId="659D1E8B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C" w14:textId="77777777" w:rsidTr="00064058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A" w14:textId="2FDBD9AA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БИК </w:t>
                  </w:r>
                  <w:r w:rsidR="00D0300A" w:rsidRPr="00682037">
                    <w:rPr>
                      <w:sz w:val="22"/>
                      <w:szCs w:val="22"/>
                    </w:rPr>
                    <w:t>043601917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</w:tcPr>
                <w:p w14:paraId="49BE30BB" w14:textId="57A99828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F" w14:textId="77777777" w:rsidTr="00064058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D" w14:textId="3D24947C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к/с </w:t>
                  </w:r>
                  <w:r w:rsidR="001D13DD" w:rsidRPr="00682037">
                    <w:rPr>
                      <w:sz w:val="22"/>
                      <w:szCs w:val="22"/>
                    </w:rPr>
                    <w:t>30101810000000000917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</w:tcPr>
                <w:p w14:paraId="49BE30BE" w14:textId="203F1252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F32115" w:rsidRPr="00682037" w14:paraId="49BE30C2" w14:textId="77777777" w:rsidTr="00397D0B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C0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>Лизингополучатель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C1" w14:textId="30714ABE" w:rsidR="00F32115" w:rsidRPr="00682037" w:rsidRDefault="00316F62" w:rsidP="00F32115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F32115" w:rsidRPr="00682037">
                    <w:rPr>
                      <w:b/>
                      <w:bCs/>
                      <w:sz w:val="22"/>
                      <w:szCs w:val="22"/>
                    </w:rPr>
                    <w:t>Лизингодатель</w:t>
                  </w:r>
                </w:p>
              </w:tc>
            </w:tr>
            <w:tr w:rsidR="00F32115" w:rsidRPr="00682037" w14:paraId="49BE30CD" w14:textId="77777777" w:rsidTr="00397D0B">
              <w:trPr>
                <w:trHeight w:val="285"/>
              </w:trPr>
              <w:tc>
                <w:tcPr>
                  <w:tcW w:w="959" w:type="dxa"/>
                  <w:shd w:val="clear" w:color="auto" w:fill="auto"/>
                  <w:vAlign w:val="center"/>
                  <w:hideMark/>
                </w:tcPr>
                <w:p w14:paraId="49BE30C3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959" w:type="dxa"/>
                  <w:shd w:val="clear" w:color="auto" w:fill="auto"/>
                  <w:vAlign w:val="center"/>
                  <w:hideMark/>
                </w:tcPr>
                <w:p w14:paraId="49BE30C4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1218" w:type="dxa"/>
                  <w:shd w:val="clear" w:color="auto" w:fill="auto"/>
                  <w:vAlign w:val="center"/>
                  <w:hideMark/>
                </w:tcPr>
                <w:p w14:paraId="49BE30C5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6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967" w:type="dxa"/>
                  <w:shd w:val="clear" w:color="auto" w:fill="auto"/>
                  <w:vAlign w:val="center"/>
                  <w:hideMark/>
                </w:tcPr>
                <w:p w14:paraId="49BE30C7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8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9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1098" w:type="dxa"/>
                  <w:shd w:val="clear" w:color="auto" w:fill="auto"/>
                  <w:vAlign w:val="center"/>
                  <w:hideMark/>
                </w:tcPr>
                <w:p w14:paraId="49BE30CA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B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67" w:type="dxa"/>
                  <w:shd w:val="clear" w:color="auto" w:fill="auto"/>
                  <w:vAlign w:val="center"/>
                  <w:hideMark/>
                </w:tcPr>
                <w:p w14:paraId="49BE30CC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</w:tr>
            <w:tr w:rsidR="00F32115" w:rsidRPr="00682037" w14:paraId="49BE30D0" w14:textId="77777777" w:rsidTr="00397D0B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vAlign w:val="center"/>
                  <w:hideMark/>
                </w:tcPr>
                <w:p w14:paraId="49BE30CE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</w:pPr>
                  <w:r w:rsidRPr="00682037">
                    <w:rPr>
                      <w:sz w:val="22"/>
                      <w:szCs w:val="22"/>
                    </w:rPr>
                    <w:t>___________________________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  <w:hideMark/>
                </w:tcPr>
                <w:p w14:paraId="49BE30CF" w14:textId="48B9F83F" w:rsidR="00F32115" w:rsidRPr="00682037" w:rsidRDefault="00F32115" w:rsidP="00F32115">
                  <w:pPr>
                    <w:spacing w:line="240" w:lineRule="auto"/>
                    <w:ind w:firstLine="0"/>
                  </w:pPr>
                  <w:r w:rsidRPr="00682037">
                    <w:rPr>
                      <w:sz w:val="22"/>
                      <w:szCs w:val="22"/>
                    </w:rPr>
                    <w:t>___________________________</w:t>
                  </w:r>
                </w:p>
              </w:tc>
            </w:tr>
            <w:tr w:rsidR="00F32115" w:rsidRPr="00682037" w14:paraId="49BE30D3" w14:textId="77777777" w:rsidTr="00397D0B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vAlign w:val="center"/>
                  <w:hideMark/>
                </w:tcPr>
                <w:p w14:paraId="4BCA3B09" w14:textId="77777777" w:rsidR="00E72098" w:rsidRPr="00682037" w:rsidRDefault="00F32115" w:rsidP="00E72098">
                  <w:pPr>
                    <w:spacing w:line="240" w:lineRule="auto"/>
                    <w:ind w:firstLine="0"/>
                    <w:jc w:val="left"/>
                  </w:pPr>
                  <w:r w:rsidRPr="00682037">
                    <w:rPr>
                      <w:sz w:val="22"/>
                      <w:szCs w:val="22"/>
                    </w:rPr>
                    <w:t xml:space="preserve">/ </w:t>
                  </w:r>
                  <w:r w:rsidR="00015AE7" w:rsidRPr="00682037">
                    <w:rPr>
                      <w:sz w:val="22"/>
                      <w:szCs w:val="22"/>
                    </w:rPr>
                    <w:t xml:space="preserve">Главный управляющий директор </w:t>
                  </w:r>
                </w:p>
                <w:p w14:paraId="49BE30D1" w14:textId="51F975F1" w:rsidR="00F32115" w:rsidRPr="00682037" w:rsidRDefault="00E72098" w:rsidP="00E72098">
                  <w:pPr>
                    <w:spacing w:line="240" w:lineRule="auto"/>
                    <w:ind w:firstLine="0"/>
                    <w:jc w:val="left"/>
                  </w:pPr>
                  <w:r w:rsidRPr="00682037">
                    <w:rPr>
                      <w:sz w:val="22"/>
                      <w:szCs w:val="22"/>
                    </w:rPr>
                    <w:t>Трофимов Алексей Валерьевич</w:t>
                  </w:r>
                  <w:r w:rsidR="00F32115" w:rsidRPr="00682037">
                    <w:rPr>
                      <w:sz w:val="22"/>
                      <w:szCs w:val="22"/>
                    </w:rPr>
                    <w:t xml:space="preserve"> /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  <w:hideMark/>
                </w:tcPr>
                <w:p w14:paraId="49BE30D2" w14:textId="2C5D11AF" w:rsidR="00F32115" w:rsidRPr="00682037" w:rsidRDefault="00F32115" w:rsidP="00064058">
                  <w:pPr>
                    <w:spacing w:line="240" w:lineRule="auto"/>
                    <w:ind w:firstLine="0"/>
                  </w:pPr>
                  <w:r w:rsidRPr="00682037">
                    <w:rPr>
                      <w:sz w:val="22"/>
                      <w:szCs w:val="22"/>
                    </w:rPr>
                    <w:t xml:space="preserve">/ </w:t>
                  </w:r>
                  <w:r w:rsidR="00064058">
                    <w:rPr>
                      <w:sz w:val="22"/>
                      <w:szCs w:val="22"/>
                    </w:rPr>
                    <w:t xml:space="preserve">                                                  </w:t>
                  </w:r>
                  <w:r w:rsidRPr="00682037">
                    <w:rPr>
                      <w:sz w:val="22"/>
                      <w:szCs w:val="22"/>
                    </w:rPr>
                    <w:t>/</w:t>
                  </w:r>
                </w:p>
              </w:tc>
            </w:tr>
          </w:tbl>
          <w:p w14:paraId="49BE30D4" w14:textId="77777777" w:rsidR="00672926" w:rsidRPr="00682037" w:rsidRDefault="00672926" w:rsidP="00672926">
            <w:pPr>
              <w:ind w:firstLine="0"/>
              <w:rPr>
                <w:lang w:eastAsia="ru-RU"/>
              </w:rPr>
            </w:pPr>
            <w:r w:rsidRPr="00682037">
              <w:rPr>
                <w:sz w:val="22"/>
                <w:szCs w:val="22"/>
              </w:rPr>
              <w:br w:type="page"/>
            </w:r>
          </w:p>
        </w:tc>
      </w:tr>
    </w:tbl>
    <w:p w14:paraId="49BE30D6" w14:textId="77777777" w:rsidR="00672926" w:rsidRPr="00682037" w:rsidRDefault="00F843C4" w:rsidP="00672926">
      <w:pPr>
        <w:widowControl/>
        <w:suppressAutoHyphens w:val="0"/>
        <w:snapToGrid/>
        <w:spacing w:line="240" w:lineRule="auto"/>
        <w:ind w:firstLine="0"/>
        <w:jc w:val="left"/>
        <w:rPr>
          <w:spacing w:val="7"/>
          <w:sz w:val="22"/>
          <w:szCs w:val="22"/>
        </w:rPr>
      </w:pPr>
      <w:r>
        <w:rPr>
          <w:noProof/>
          <w:sz w:val="22"/>
          <w:szCs w:val="22"/>
          <w:lang w:eastAsia="ru-RU"/>
        </w:rPr>
      </w:r>
      <w:r>
        <w:rPr>
          <w:noProof/>
          <w:sz w:val="22"/>
          <w:szCs w:val="22"/>
          <w:lang w:eastAsia="ru-RU"/>
        </w:rPr>
        <w:pict w14:anchorId="49BE3417">
          <v:rect id="Прямоугольник 2" o:spid="_x0000_s1026" alt="Яндекс.Метрика" href="http://metrika.yandex.ru/stat/?id=4360000&amp;from=informer" target="&quot;_blank&quot;" style="width:66.25pt;height:23.05pt;visibility:visible;mso-left-percent:-10001;mso-top-percent:-10001;mso-position-horizontal:absolute;mso-position-horizontal-relative:char;mso-position-vertical:absolute;mso-position-vertical-relative:line;mso-left-percent:-10001;mso-top-percent:-10001" o:button="t" filled="f" stroked="f">
            <v:fill o:detectmouseclick="t"/>
            <o:lock v:ext="edit" aspectratio="t"/>
            <w10:anchorlock/>
          </v:rect>
        </w:pict>
      </w:r>
    </w:p>
    <w:p w14:paraId="49BE30D7" w14:textId="77777777" w:rsidR="00672926" w:rsidRPr="00682037" w:rsidRDefault="00672926">
      <w:pPr>
        <w:widowControl/>
        <w:suppressAutoHyphens w:val="0"/>
        <w:snapToGrid/>
        <w:spacing w:after="160" w:line="259" w:lineRule="auto"/>
        <w:ind w:firstLine="0"/>
        <w:jc w:val="left"/>
        <w:rPr>
          <w:spacing w:val="7"/>
          <w:sz w:val="22"/>
          <w:szCs w:val="22"/>
        </w:rPr>
      </w:pPr>
      <w:r w:rsidRPr="00682037">
        <w:rPr>
          <w:spacing w:val="7"/>
          <w:sz w:val="22"/>
          <w:szCs w:val="22"/>
        </w:rPr>
        <w:br w:type="page"/>
      </w:r>
    </w:p>
    <w:p w14:paraId="5253C17A" w14:textId="4088CEEC" w:rsidR="00FC3268" w:rsidRPr="00682037" w:rsidRDefault="00F97231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lastRenderedPageBreak/>
        <w:t>Приложение №1</w:t>
      </w:r>
    </w:p>
    <w:p w14:paraId="7E7C32A9" w14:textId="36820CD5" w:rsidR="00F97231" w:rsidRPr="00682037" w:rsidRDefault="00F97231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t xml:space="preserve">к </w:t>
      </w:r>
      <w:r w:rsidR="00E72098" w:rsidRPr="00682037">
        <w:rPr>
          <w:sz w:val="22"/>
          <w:szCs w:val="22"/>
        </w:rPr>
        <w:t>Д</w:t>
      </w:r>
      <w:r w:rsidRPr="00682037">
        <w:rPr>
          <w:sz w:val="22"/>
          <w:szCs w:val="22"/>
        </w:rPr>
        <w:t>оговор</w:t>
      </w:r>
      <w:r w:rsidR="00E72098" w:rsidRPr="00682037">
        <w:rPr>
          <w:sz w:val="22"/>
          <w:szCs w:val="22"/>
        </w:rPr>
        <w:t>у</w:t>
      </w:r>
      <w:r w:rsidRPr="00682037">
        <w:rPr>
          <w:sz w:val="22"/>
          <w:szCs w:val="22"/>
        </w:rPr>
        <w:t xml:space="preserve"> лизинга</w:t>
      </w:r>
    </w:p>
    <w:p w14:paraId="4927F3D5" w14:textId="648471BF" w:rsidR="00E72098" w:rsidRPr="00682037" w:rsidRDefault="0041320D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t>№</w:t>
      </w:r>
      <w:r w:rsidR="00064058">
        <w:rPr>
          <w:sz w:val="22"/>
          <w:szCs w:val="22"/>
        </w:rPr>
        <w:t>____________</w:t>
      </w:r>
    </w:p>
    <w:p w14:paraId="1A42A693" w14:textId="0344F90B" w:rsidR="00F97231" w:rsidRPr="00682037" w:rsidRDefault="00E72098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t>о</w:t>
      </w:r>
      <w:r w:rsidR="0041320D" w:rsidRPr="00682037">
        <w:rPr>
          <w:sz w:val="22"/>
          <w:szCs w:val="22"/>
        </w:rPr>
        <w:t>т «</w:t>
      </w:r>
      <w:r w:rsidR="00064058">
        <w:rPr>
          <w:sz w:val="22"/>
          <w:szCs w:val="22"/>
        </w:rPr>
        <w:t>___</w:t>
      </w:r>
      <w:r w:rsidR="0041320D" w:rsidRPr="00682037">
        <w:rPr>
          <w:sz w:val="22"/>
          <w:szCs w:val="22"/>
        </w:rPr>
        <w:t>» ______ 202</w:t>
      </w:r>
      <w:r w:rsidR="00064058">
        <w:rPr>
          <w:sz w:val="22"/>
          <w:szCs w:val="22"/>
        </w:rPr>
        <w:t>_</w:t>
      </w:r>
      <w:r w:rsidR="0041320D" w:rsidRPr="00682037">
        <w:rPr>
          <w:sz w:val="22"/>
          <w:szCs w:val="22"/>
        </w:rPr>
        <w:t>г.</w:t>
      </w:r>
    </w:p>
    <w:p w14:paraId="0E7F51F7" w14:textId="77777777" w:rsidR="001362FB" w:rsidRPr="00682037" w:rsidRDefault="001362FB" w:rsidP="00FC3268">
      <w:pPr>
        <w:jc w:val="right"/>
        <w:rPr>
          <w:sz w:val="22"/>
          <w:szCs w:val="22"/>
        </w:rPr>
      </w:pPr>
    </w:p>
    <w:p w14:paraId="16640C05" w14:textId="77777777" w:rsidR="00F97231" w:rsidRPr="00682037" w:rsidRDefault="00F97231" w:rsidP="00F97231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</w:rPr>
      </w:pPr>
      <w:r w:rsidRPr="00682037">
        <w:rPr>
          <w:rFonts w:ascii="Times New Roman" w:hAnsi="Times New Roman" w:cs="Times New Roman"/>
          <w:b/>
          <w:bCs/>
          <w:kern w:val="28"/>
        </w:rPr>
        <w:t>СПЕЦИФИКАЦИЯ</w:t>
      </w:r>
    </w:p>
    <w:tbl>
      <w:tblPr>
        <w:tblW w:w="96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925"/>
        <w:gridCol w:w="3008"/>
      </w:tblGrid>
      <w:tr w:rsidR="00F97231" w:rsidRPr="00682037" w14:paraId="24FABCE8" w14:textId="77777777" w:rsidTr="00D83B2C">
        <w:trPr>
          <w:trHeight w:val="270"/>
          <w:jc w:val="center"/>
        </w:trPr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E21E" w14:textId="77777777" w:rsidR="00F97231" w:rsidRPr="00682037" w:rsidRDefault="00F97231" w:rsidP="00D83B2C">
            <w:pPr>
              <w:spacing w:line="240" w:lineRule="auto"/>
            </w:pP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931C" w14:textId="77777777" w:rsidR="00F97231" w:rsidRPr="00682037" w:rsidRDefault="00F97231" w:rsidP="00D83B2C">
            <w:pPr>
              <w:spacing w:line="240" w:lineRule="auto"/>
            </w:pP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5689" w14:textId="77777777" w:rsidR="00F97231" w:rsidRPr="00682037" w:rsidRDefault="00F97231" w:rsidP="00D83B2C">
            <w:pPr>
              <w:spacing w:line="240" w:lineRule="auto"/>
            </w:pPr>
          </w:p>
        </w:tc>
      </w:tr>
      <w:tr w:rsidR="00F97231" w:rsidRPr="00682037" w14:paraId="2EE9F2D1" w14:textId="77777777" w:rsidTr="00D83B2C">
        <w:trPr>
          <w:trHeight w:val="585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E2ED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N п/п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8559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Наименование Товара (Марка ТС)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8CB6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Количество ед.</w:t>
            </w:r>
          </w:p>
        </w:tc>
      </w:tr>
      <w:tr w:rsidR="00F97231" w:rsidRPr="00682037" w14:paraId="5A33F1B3" w14:textId="77777777" w:rsidTr="00064058">
        <w:trPr>
          <w:trHeight w:val="81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0774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</w:rPr>
            </w:pPr>
            <w:r w:rsidRPr="0068203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A94" w14:textId="5653B4F0" w:rsidR="00F3323A" w:rsidRPr="00F3323A" w:rsidRDefault="00F3323A" w:rsidP="00D83B2C">
            <w:pPr>
              <w:spacing w:line="240" w:lineRule="auto"/>
              <w:ind w:left="107" w:firstLine="0"/>
              <w:jc w:val="left"/>
              <w:rPr>
                <w:b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56A6" w14:textId="0812DA77" w:rsidR="00F97231" w:rsidRPr="00682037" w:rsidRDefault="00F97231" w:rsidP="00D83B2C">
            <w:pPr>
              <w:spacing w:line="240" w:lineRule="auto"/>
              <w:ind w:left="-753"/>
              <w:jc w:val="center"/>
            </w:pPr>
          </w:p>
        </w:tc>
      </w:tr>
      <w:tr w:rsidR="00E72098" w:rsidRPr="00682037" w14:paraId="44AA4061" w14:textId="77777777" w:rsidTr="00D83B2C">
        <w:trPr>
          <w:trHeight w:val="81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DFCEE" w14:textId="5274AE8A" w:rsidR="00E72098" w:rsidRPr="00682037" w:rsidRDefault="00E72098" w:rsidP="00D83B2C">
            <w:pPr>
              <w:spacing w:line="240" w:lineRule="auto"/>
              <w:ind w:left="-753"/>
              <w:jc w:val="center"/>
              <w:rPr>
                <w:b/>
              </w:rPr>
            </w:pPr>
            <w:r w:rsidRPr="0068203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F63A" w14:textId="1CB908B2" w:rsidR="00050CD7" w:rsidRPr="00D83B2C" w:rsidRDefault="00050CD7" w:rsidP="00D83B2C">
            <w:pPr>
              <w:spacing w:line="240" w:lineRule="auto"/>
              <w:ind w:left="107" w:firstLine="0"/>
              <w:rPr>
                <w:b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D8A7" w14:textId="64514460" w:rsidR="00E72098" w:rsidRPr="00682037" w:rsidRDefault="00E72098" w:rsidP="00D83B2C">
            <w:pPr>
              <w:spacing w:line="240" w:lineRule="auto"/>
              <w:ind w:left="-753"/>
              <w:jc w:val="center"/>
            </w:pPr>
          </w:p>
        </w:tc>
      </w:tr>
    </w:tbl>
    <w:p w14:paraId="15CC403D" w14:textId="77777777" w:rsidR="00F97231" w:rsidRDefault="00F97231" w:rsidP="00F97231">
      <w:pPr>
        <w:rPr>
          <w:sz w:val="22"/>
          <w:szCs w:val="22"/>
        </w:rPr>
      </w:pPr>
    </w:p>
    <w:tbl>
      <w:tblPr>
        <w:tblW w:w="13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8"/>
        <w:gridCol w:w="6402"/>
      </w:tblGrid>
      <w:tr w:rsidR="00B645E3" w:rsidRPr="00682037" w14:paraId="61A51C1F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90A37" w14:textId="77777777" w:rsidR="00B645E3" w:rsidRPr="00682037" w:rsidRDefault="00B645E3" w:rsidP="00316F62">
            <w:pPr>
              <w:spacing w:line="240" w:lineRule="auto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5D8431" w14:textId="77777777" w:rsidR="00B645E3" w:rsidRPr="00682037" w:rsidRDefault="00B645E3" w:rsidP="00316F62">
            <w:pPr>
              <w:spacing w:line="240" w:lineRule="auto"/>
            </w:pPr>
          </w:p>
        </w:tc>
      </w:tr>
      <w:tr w:rsidR="00B645E3" w:rsidRPr="00682037" w14:paraId="67022DBA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34C6AD" w14:textId="721A6760" w:rsidR="00B645E3" w:rsidRPr="00682037" w:rsidRDefault="00241ADB" w:rsidP="00316F62">
            <w:pPr>
              <w:spacing w:line="240" w:lineRule="auto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Лизингополучатель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1F4E0D" w14:textId="4673892D" w:rsidR="00B645E3" w:rsidRPr="00682037" w:rsidRDefault="00241ADB" w:rsidP="00241ADB">
            <w:pPr>
              <w:spacing w:line="240" w:lineRule="auto"/>
              <w:ind w:firstLine="0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Лизингодатель</w:t>
            </w:r>
          </w:p>
        </w:tc>
      </w:tr>
      <w:tr w:rsidR="00B645E3" w:rsidRPr="00682037" w14:paraId="78483080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E419F2" w14:textId="77777777" w:rsidR="00B645E3" w:rsidRPr="00682037" w:rsidRDefault="00B645E3" w:rsidP="00316F62">
            <w:pPr>
              <w:spacing w:line="240" w:lineRule="auto"/>
            </w:pPr>
            <w:r w:rsidRPr="00682037">
              <w:rPr>
                <w:sz w:val="22"/>
                <w:szCs w:val="22"/>
              </w:rPr>
              <w:t>______________________</w:t>
            </w:r>
          </w:p>
          <w:p w14:paraId="3C3E36A9" w14:textId="77777777" w:rsidR="00E72098" w:rsidRPr="00682037" w:rsidRDefault="00E72098" w:rsidP="00E72098">
            <w:pPr>
              <w:spacing w:line="240" w:lineRule="auto"/>
              <w:ind w:firstLine="0"/>
              <w:jc w:val="left"/>
            </w:pPr>
            <w:r w:rsidRPr="00682037">
              <w:rPr>
                <w:sz w:val="22"/>
                <w:szCs w:val="22"/>
              </w:rPr>
              <w:t xml:space="preserve">/ Главный управляющий директор </w:t>
            </w:r>
          </w:p>
          <w:p w14:paraId="21A37BC0" w14:textId="72A19781" w:rsidR="00B645E3" w:rsidRPr="00682037" w:rsidRDefault="00E72098" w:rsidP="00E72098">
            <w:pPr>
              <w:spacing w:line="240" w:lineRule="auto"/>
              <w:ind w:firstLine="0"/>
              <w:jc w:val="left"/>
            </w:pPr>
            <w:r w:rsidRPr="00682037">
              <w:rPr>
                <w:sz w:val="22"/>
                <w:szCs w:val="22"/>
              </w:rPr>
              <w:t>Трофимов Алексей Валерьевич /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9D3E9" w14:textId="77777777" w:rsidR="00B645E3" w:rsidRPr="00682037" w:rsidRDefault="00B645E3" w:rsidP="00316F62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___________________________</w:t>
            </w:r>
          </w:p>
          <w:p w14:paraId="7AD92AB4" w14:textId="1965A27C" w:rsidR="00B645E3" w:rsidRPr="00682037" w:rsidRDefault="00B645E3" w:rsidP="00064058">
            <w:pPr>
              <w:spacing w:line="240" w:lineRule="auto"/>
              <w:ind w:firstLine="45"/>
            </w:pPr>
            <w:r w:rsidRPr="00682037">
              <w:rPr>
                <w:sz w:val="22"/>
                <w:szCs w:val="22"/>
              </w:rPr>
              <w:t xml:space="preserve">/ </w:t>
            </w:r>
            <w:r w:rsidR="00064058">
              <w:rPr>
                <w:sz w:val="22"/>
                <w:szCs w:val="22"/>
              </w:rPr>
              <w:t xml:space="preserve">                                               </w:t>
            </w:r>
            <w:r w:rsidRPr="00682037">
              <w:rPr>
                <w:sz w:val="22"/>
                <w:szCs w:val="22"/>
              </w:rPr>
              <w:t>/</w:t>
            </w:r>
          </w:p>
        </w:tc>
      </w:tr>
      <w:tr w:rsidR="00B645E3" w:rsidRPr="00682037" w14:paraId="7EDD5545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799B1C" w14:textId="77777777" w:rsidR="00B645E3" w:rsidRPr="00682037" w:rsidRDefault="00B645E3" w:rsidP="00316F62">
            <w:pPr>
              <w:spacing w:line="240" w:lineRule="auto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981152" w14:textId="77777777" w:rsidR="00B645E3" w:rsidRPr="00682037" w:rsidRDefault="00B645E3" w:rsidP="00316F62">
            <w:pPr>
              <w:spacing w:line="240" w:lineRule="auto"/>
            </w:pPr>
          </w:p>
        </w:tc>
      </w:tr>
      <w:tr w:rsidR="00B645E3" w:rsidRPr="00682037" w14:paraId="56081204" w14:textId="77777777" w:rsidTr="00241ADB">
        <w:trPr>
          <w:trHeight w:val="225"/>
        </w:trPr>
        <w:tc>
          <w:tcPr>
            <w:tcW w:w="7388" w:type="dxa"/>
            <w:shd w:val="clear" w:color="auto" w:fill="auto"/>
            <w:vAlign w:val="bottom"/>
            <w:hideMark/>
          </w:tcPr>
          <w:p w14:paraId="0C1D3A25" w14:textId="4B91E8F4" w:rsidR="00B645E3" w:rsidRPr="00682037" w:rsidRDefault="00241ADB" w:rsidP="00316F62">
            <w:pPr>
              <w:spacing w:line="240" w:lineRule="auto"/>
            </w:pPr>
            <w:r w:rsidRPr="00682037">
              <w:rPr>
                <w:sz w:val="22"/>
                <w:szCs w:val="22"/>
              </w:rPr>
              <w:t>м.п.</w:t>
            </w:r>
          </w:p>
        </w:tc>
        <w:tc>
          <w:tcPr>
            <w:tcW w:w="6402" w:type="dxa"/>
            <w:shd w:val="clear" w:color="auto" w:fill="auto"/>
            <w:vAlign w:val="bottom"/>
            <w:hideMark/>
          </w:tcPr>
          <w:p w14:paraId="04AC0352" w14:textId="77777777" w:rsidR="00B645E3" w:rsidRPr="00682037" w:rsidRDefault="00B645E3" w:rsidP="00316F62">
            <w:pPr>
              <w:spacing w:line="240" w:lineRule="auto"/>
            </w:pPr>
            <w:r w:rsidRPr="00682037">
              <w:rPr>
                <w:sz w:val="22"/>
                <w:szCs w:val="22"/>
              </w:rPr>
              <w:t>м.п.</w:t>
            </w:r>
          </w:p>
        </w:tc>
      </w:tr>
    </w:tbl>
    <w:p w14:paraId="39B9EA90" w14:textId="77777777" w:rsidR="00F97231" w:rsidRPr="00682037" w:rsidRDefault="00F97231" w:rsidP="00F97231">
      <w:pPr>
        <w:rPr>
          <w:sz w:val="22"/>
          <w:szCs w:val="22"/>
        </w:rPr>
      </w:pPr>
    </w:p>
    <w:p w14:paraId="2EACE46F" w14:textId="77777777" w:rsidR="001362FB" w:rsidRPr="00682037" w:rsidRDefault="001362FB" w:rsidP="00FC3268">
      <w:pPr>
        <w:jc w:val="right"/>
        <w:rPr>
          <w:sz w:val="22"/>
          <w:szCs w:val="22"/>
        </w:rPr>
      </w:pPr>
    </w:p>
    <w:p w14:paraId="49BE3137" w14:textId="45782EEC" w:rsidR="001362FB" w:rsidRPr="00682037" w:rsidRDefault="001362FB" w:rsidP="00FC3268">
      <w:pPr>
        <w:jc w:val="right"/>
        <w:rPr>
          <w:sz w:val="22"/>
          <w:szCs w:val="22"/>
        </w:rPr>
        <w:sectPr w:rsidR="001362FB" w:rsidRPr="00682037" w:rsidSect="00321E45">
          <w:headerReference w:type="even" r:id="rId7"/>
          <w:headerReference w:type="default" r:id="rId8"/>
          <w:pgSz w:w="11906" w:h="16838" w:code="9"/>
          <w:pgMar w:top="680" w:right="567" w:bottom="709" w:left="1134" w:header="567" w:footer="567" w:gutter="0"/>
          <w:pgNumType w:start="1"/>
          <w:cols w:space="720"/>
          <w:titlePg/>
          <w:docGrid w:linePitch="272"/>
        </w:sectPr>
      </w:pP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1"/>
        <w:gridCol w:w="448"/>
        <w:gridCol w:w="970"/>
        <w:gridCol w:w="611"/>
        <w:gridCol w:w="381"/>
        <w:gridCol w:w="386"/>
        <w:gridCol w:w="1178"/>
        <w:gridCol w:w="182"/>
        <w:gridCol w:w="1461"/>
        <w:gridCol w:w="1253"/>
        <w:gridCol w:w="1461"/>
        <w:gridCol w:w="746"/>
        <w:gridCol w:w="1418"/>
        <w:gridCol w:w="2268"/>
      </w:tblGrid>
      <w:tr w:rsidR="00594262" w:rsidRPr="00682037" w14:paraId="49BE3144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8" w14:textId="77777777" w:rsidR="00FC3268" w:rsidRPr="00BA3C99" w:rsidRDefault="00FC3268" w:rsidP="00321E45">
            <w:pPr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9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A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B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C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D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E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F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0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1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2" w14:textId="77777777" w:rsidR="00FC3268" w:rsidRPr="00BA3C99" w:rsidRDefault="00FC3268" w:rsidP="00321E45">
            <w:pPr>
              <w:spacing w:line="240" w:lineRule="auto"/>
              <w:ind w:right="546" w:firstLine="34"/>
              <w:jc w:val="left"/>
              <w:rPr>
                <w:sz w:val="18"/>
                <w:szCs w:val="18"/>
              </w:rPr>
            </w:pPr>
            <w:r w:rsidRPr="00BA3C99">
              <w:rPr>
                <w:sz w:val="18"/>
                <w:szCs w:val="18"/>
              </w:rPr>
              <w:t xml:space="preserve">Приложение2 </w:t>
            </w:r>
          </w:p>
          <w:p w14:paraId="49BE3143" w14:textId="097C200C" w:rsidR="00FC3268" w:rsidRPr="00BA3C99" w:rsidRDefault="00FC3268" w:rsidP="00D27BA3">
            <w:pPr>
              <w:spacing w:line="240" w:lineRule="auto"/>
              <w:ind w:right="546" w:firstLine="34"/>
              <w:jc w:val="left"/>
              <w:rPr>
                <w:sz w:val="18"/>
                <w:szCs w:val="18"/>
              </w:rPr>
            </w:pPr>
            <w:r w:rsidRPr="00BA3C99">
              <w:rPr>
                <w:sz w:val="18"/>
                <w:szCs w:val="18"/>
              </w:rPr>
              <w:t>к Договор</w:t>
            </w:r>
            <w:r w:rsidR="00A62B49" w:rsidRPr="00BA3C99">
              <w:rPr>
                <w:sz w:val="18"/>
                <w:szCs w:val="18"/>
              </w:rPr>
              <w:t>у</w:t>
            </w:r>
            <w:r w:rsidRPr="00BA3C99">
              <w:rPr>
                <w:sz w:val="18"/>
                <w:szCs w:val="18"/>
              </w:rPr>
              <w:t xml:space="preserve"> №</w:t>
            </w:r>
          </w:p>
        </w:tc>
      </w:tr>
      <w:tr w:rsidR="00594262" w:rsidRPr="00682037" w14:paraId="49BE3150" w14:textId="77777777" w:rsidTr="00176671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5" w14:textId="77777777" w:rsidR="00FC3268" w:rsidRPr="00BA3C99" w:rsidRDefault="00FC3268" w:rsidP="00321E45">
            <w:pPr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6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7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8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9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A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B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C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D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E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F" w14:textId="77777777" w:rsidR="00FC3268" w:rsidRPr="00BA3C99" w:rsidRDefault="00FC3268" w:rsidP="00D27BA3">
            <w:pPr>
              <w:spacing w:line="240" w:lineRule="auto"/>
              <w:ind w:right="546" w:firstLine="0"/>
              <w:jc w:val="left"/>
              <w:rPr>
                <w:sz w:val="18"/>
                <w:szCs w:val="18"/>
              </w:rPr>
            </w:pPr>
            <w:r w:rsidRPr="00BA3C99">
              <w:rPr>
                <w:sz w:val="18"/>
                <w:szCs w:val="18"/>
              </w:rPr>
              <w:t>от «</w:t>
            </w:r>
            <w:r w:rsidR="00594262" w:rsidRPr="00BA3C99">
              <w:rPr>
                <w:sz w:val="18"/>
                <w:szCs w:val="18"/>
              </w:rPr>
              <w:t xml:space="preserve">   </w:t>
            </w:r>
            <w:r w:rsidRPr="00BA3C99">
              <w:rPr>
                <w:sz w:val="18"/>
                <w:szCs w:val="18"/>
              </w:rPr>
              <w:t xml:space="preserve">» </w:t>
            </w:r>
            <w:r w:rsidR="00594262" w:rsidRPr="00BA3C99">
              <w:rPr>
                <w:sz w:val="18"/>
                <w:szCs w:val="18"/>
              </w:rPr>
              <w:t xml:space="preserve">               </w:t>
            </w:r>
            <w:r w:rsidRPr="00BA3C99">
              <w:rPr>
                <w:sz w:val="18"/>
                <w:szCs w:val="18"/>
              </w:rPr>
              <w:t xml:space="preserve"> 20</w:t>
            </w:r>
            <w:r w:rsidR="00BC310B" w:rsidRPr="00BA3C99">
              <w:rPr>
                <w:sz w:val="18"/>
                <w:szCs w:val="18"/>
              </w:rPr>
              <w:t>2</w:t>
            </w:r>
            <w:r w:rsidR="00D27BA3" w:rsidRPr="00BA3C99">
              <w:rPr>
                <w:sz w:val="18"/>
                <w:szCs w:val="18"/>
              </w:rPr>
              <w:t>__</w:t>
            </w:r>
            <w:r w:rsidRPr="00BA3C99">
              <w:rPr>
                <w:sz w:val="18"/>
                <w:szCs w:val="18"/>
              </w:rPr>
              <w:t xml:space="preserve"> г.</w:t>
            </w:r>
          </w:p>
        </w:tc>
      </w:tr>
      <w:tr w:rsidR="00FC3268" w:rsidRPr="00682037" w14:paraId="49BE315A" w14:textId="77777777" w:rsidTr="00176671">
        <w:trPr>
          <w:trHeight w:val="270"/>
        </w:trPr>
        <w:tc>
          <w:tcPr>
            <w:tcW w:w="4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1" w14:textId="77777777" w:rsidR="00FC3268" w:rsidRPr="00BA3C99" w:rsidRDefault="00FC3268" w:rsidP="00212CB3">
            <w:pPr>
              <w:spacing w:line="240" w:lineRule="auto"/>
              <w:ind w:right="-1520" w:firstLine="0"/>
              <w:jc w:val="left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ГРАФИК АВАНСОВЫХ И ЛИЗИНГОВЫХ ПЛАТЕЖЕЙ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2" w14:textId="77777777" w:rsidR="00FC3268" w:rsidRPr="00BA3C99" w:rsidRDefault="00FC3268" w:rsidP="00321E45">
            <w:pPr>
              <w:spacing w:line="240" w:lineRule="auto"/>
              <w:ind w:right="-15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3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4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5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6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7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8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9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FC3268" w:rsidRPr="00682037" w14:paraId="49BE3160" w14:textId="77777777" w:rsidTr="00176671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49BE315B" w14:textId="77777777" w:rsidR="00FC3268" w:rsidRPr="00BA3C99" w:rsidRDefault="00FC3268" w:rsidP="00321E45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9BE315C" w14:textId="77777777" w:rsidR="00FC3268" w:rsidRPr="00BA3C99" w:rsidRDefault="00FC3268" w:rsidP="00321E45">
            <w:pPr>
              <w:spacing w:line="240" w:lineRule="auto"/>
              <w:ind w:right="283" w:firstLine="0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Период начислений / График платежа</w:t>
            </w:r>
          </w:p>
        </w:tc>
        <w:tc>
          <w:tcPr>
            <w:tcW w:w="5617" w:type="dxa"/>
            <w:gridSpan w:val="8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315D" w14:textId="77777777" w:rsidR="00FC3268" w:rsidRPr="00BA3C99" w:rsidRDefault="00FC3268" w:rsidP="00321E45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 xml:space="preserve">ПЛАТЕЖИ К ОПЛАТЕ 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315E" w14:textId="77777777" w:rsidR="00FC3268" w:rsidRPr="00BA3C99" w:rsidRDefault="00FC3268" w:rsidP="00321E45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93" w:type="dxa"/>
            <w:gridSpan w:val="4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315F" w14:textId="77777777" w:rsidR="00FC3268" w:rsidRPr="00BA3C99" w:rsidRDefault="00FC3268" w:rsidP="00321E45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 xml:space="preserve">ПЛАТЕЖИ К НАЧИСЛЕНИЮ </w:t>
            </w:r>
          </w:p>
        </w:tc>
      </w:tr>
      <w:tr w:rsidR="00321E45" w:rsidRPr="00682037" w14:paraId="49BE316D" w14:textId="77777777" w:rsidTr="00176671">
        <w:trPr>
          <w:trHeight w:val="915"/>
        </w:trPr>
        <w:tc>
          <w:tcPr>
            <w:tcW w:w="709" w:type="dxa"/>
            <w:vMerge/>
            <w:vAlign w:val="center"/>
            <w:hideMark/>
          </w:tcPr>
          <w:p w14:paraId="49BE3161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1" w:type="dxa"/>
            <w:vMerge/>
            <w:vAlign w:val="center"/>
            <w:hideMark/>
          </w:tcPr>
          <w:p w14:paraId="49BE3162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14:paraId="49BE3163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Сумма Лизингового платежа, без НДС</w:t>
            </w:r>
          </w:p>
        </w:tc>
        <w:tc>
          <w:tcPr>
            <w:tcW w:w="992" w:type="dxa"/>
            <w:gridSpan w:val="2"/>
            <w:vMerge w:val="restart"/>
            <w:shd w:val="clear" w:color="000000" w:fill="FFFFFF"/>
            <w:vAlign w:val="center"/>
            <w:hideMark/>
          </w:tcPr>
          <w:p w14:paraId="49BE3164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 xml:space="preserve">Ставка </w:t>
            </w:r>
          </w:p>
          <w:p w14:paraId="49BE3165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НДС</w:t>
            </w:r>
          </w:p>
        </w:tc>
        <w:tc>
          <w:tcPr>
            <w:tcW w:w="1564" w:type="dxa"/>
            <w:gridSpan w:val="2"/>
            <w:shd w:val="clear" w:color="000000" w:fill="FFFFFF"/>
            <w:vAlign w:val="center"/>
            <w:hideMark/>
          </w:tcPr>
          <w:p w14:paraId="49BE3166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НДС в сумме Лизингового платежа</w:t>
            </w:r>
          </w:p>
        </w:tc>
        <w:tc>
          <w:tcPr>
            <w:tcW w:w="1643" w:type="dxa"/>
            <w:gridSpan w:val="2"/>
            <w:shd w:val="clear" w:color="000000" w:fill="FFFFFF"/>
            <w:vAlign w:val="center"/>
            <w:hideMark/>
          </w:tcPr>
          <w:p w14:paraId="49BE3167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ИТОГО К ОПЛАТЕ С НДС</w:t>
            </w:r>
          </w:p>
        </w:tc>
        <w:tc>
          <w:tcPr>
            <w:tcW w:w="1253" w:type="dxa"/>
            <w:vMerge w:val="restart"/>
            <w:shd w:val="clear" w:color="000000" w:fill="FFFFFF"/>
            <w:vAlign w:val="center"/>
            <w:hideMark/>
          </w:tcPr>
          <w:p w14:paraId="49BE3168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Месяц эксплуа-тации с начала лизинга</w:t>
            </w:r>
          </w:p>
        </w:tc>
        <w:tc>
          <w:tcPr>
            <w:tcW w:w="1461" w:type="dxa"/>
            <w:shd w:val="clear" w:color="000000" w:fill="FFFFFF"/>
            <w:vAlign w:val="center"/>
            <w:hideMark/>
          </w:tcPr>
          <w:p w14:paraId="49BE3169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Сумма Лизингового платежа, без НДС</w:t>
            </w:r>
          </w:p>
        </w:tc>
        <w:tc>
          <w:tcPr>
            <w:tcW w:w="746" w:type="dxa"/>
            <w:vMerge w:val="restart"/>
            <w:shd w:val="clear" w:color="000000" w:fill="FFFFFF"/>
            <w:vAlign w:val="center"/>
            <w:hideMark/>
          </w:tcPr>
          <w:p w14:paraId="49BE316A" w14:textId="77777777" w:rsidR="00FC3268" w:rsidRPr="00BA3C99" w:rsidRDefault="00FC3268" w:rsidP="00321E45">
            <w:pPr>
              <w:spacing w:line="240" w:lineRule="auto"/>
              <w:ind w:firstLine="17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Ставка    НДС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BE316B" w14:textId="77777777" w:rsidR="00FC3268" w:rsidRPr="00BA3C99" w:rsidRDefault="00FC3268" w:rsidP="00321E45">
            <w:pPr>
              <w:spacing w:line="240" w:lineRule="auto"/>
              <w:ind w:firstLine="38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НДС в сумме Лизингового платежа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49BE316C" w14:textId="77777777" w:rsidR="00FC3268" w:rsidRPr="00BA3C99" w:rsidRDefault="00FC3268" w:rsidP="00321E45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ИТОГО К НАЧИСЛЕНИЮ c учетом списания аванса с НДС</w:t>
            </w:r>
          </w:p>
        </w:tc>
      </w:tr>
      <w:tr w:rsidR="00FC3268" w:rsidRPr="00682037" w14:paraId="49BE3179" w14:textId="77777777" w:rsidTr="00176671">
        <w:trPr>
          <w:trHeight w:val="270"/>
        </w:trPr>
        <w:tc>
          <w:tcPr>
            <w:tcW w:w="709" w:type="dxa"/>
            <w:vMerge/>
            <w:vAlign w:val="center"/>
            <w:hideMark/>
          </w:tcPr>
          <w:p w14:paraId="49BE316E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1" w:type="dxa"/>
            <w:vMerge/>
            <w:vAlign w:val="center"/>
            <w:hideMark/>
          </w:tcPr>
          <w:p w14:paraId="49BE316F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14:paraId="49BE3170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рубли</w:t>
            </w:r>
          </w:p>
        </w:tc>
        <w:tc>
          <w:tcPr>
            <w:tcW w:w="992" w:type="dxa"/>
            <w:gridSpan w:val="2"/>
            <w:vMerge/>
            <w:vAlign w:val="center"/>
            <w:hideMark/>
          </w:tcPr>
          <w:p w14:paraId="49BE3171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000000" w:fill="FFFFFF"/>
            <w:noWrap/>
            <w:vAlign w:val="center"/>
            <w:hideMark/>
          </w:tcPr>
          <w:p w14:paraId="49BE3172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рубли</w:t>
            </w:r>
          </w:p>
        </w:tc>
        <w:tc>
          <w:tcPr>
            <w:tcW w:w="1643" w:type="dxa"/>
            <w:gridSpan w:val="2"/>
            <w:shd w:val="clear" w:color="000000" w:fill="FFFFFF"/>
            <w:noWrap/>
            <w:vAlign w:val="center"/>
            <w:hideMark/>
          </w:tcPr>
          <w:p w14:paraId="49BE3173" w14:textId="77777777" w:rsidR="00FC3268" w:rsidRPr="00BA3C99" w:rsidRDefault="00FC3268" w:rsidP="00321E45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рубли</w:t>
            </w:r>
          </w:p>
        </w:tc>
        <w:tc>
          <w:tcPr>
            <w:tcW w:w="1253" w:type="dxa"/>
            <w:vMerge/>
            <w:vAlign w:val="center"/>
            <w:hideMark/>
          </w:tcPr>
          <w:p w14:paraId="49BE3174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61" w:type="dxa"/>
            <w:shd w:val="clear" w:color="000000" w:fill="FFFFFF"/>
            <w:vAlign w:val="center"/>
            <w:hideMark/>
          </w:tcPr>
          <w:p w14:paraId="49BE3175" w14:textId="77777777" w:rsidR="00FC3268" w:rsidRPr="00BA3C99" w:rsidRDefault="00FC3268" w:rsidP="00321E45">
            <w:pPr>
              <w:spacing w:line="240" w:lineRule="auto"/>
              <w:ind w:firstLine="81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рубли</w:t>
            </w:r>
          </w:p>
        </w:tc>
        <w:tc>
          <w:tcPr>
            <w:tcW w:w="746" w:type="dxa"/>
            <w:vMerge/>
            <w:vAlign w:val="center"/>
            <w:hideMark/>
          </w:tcPr>
          <w:p w14:paraId="49BE3176" w14:textId="77777777" w:rsidR="00FC3268" w:rsidRPr="00BA3C99" w:rsidRDefault="00FC3268" w:rsidP="00321E45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BE3177" w14:textId="77777777" w:rsidR="00FC3268" w:rsidRPr="00BA3C99" w:rsidRDefault="00FC3268" w:rsidP="00321E45">
            <w:pPr>
              <w:spacing w:line="240" w:lineRule="auto"/>
              <w:ind w:firstLine="51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рубли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49BE3178" w14:textId="77777777" w:rsidR="00FC3268" w:rsidRPr="00BA3C99" w:rsidRDefault="00FC3268" w:rsidP="00321E45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рубли</w:t>
            </w:r>
          </w:p>
        </w:tc>
      </w:tr>
      <w:tr w:rsidR="00C01009" w:rsidRPr="00682037" w14:paraId="49BE318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7A" w14:textId="77777777" w:rsidR="00C01009" w:rsidRPr="00BA3C99" w:rsidRDefault="00C01009" w:rsidP="00C01009">
            <w:pPr>
              <w:widowControl/>
              <w:suppressAutoHyphens w:val="0"/>
              <w:snapToGrid/>
              <w:spacing w:line="240" w:lineRule="auto"/>
              <w:ind w:hanging="5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7B" w14:textId="26EBAE0D" w:rsidR="00C01009" w:rsidRPr="00BA3C99" w:rsidRDefault="00C01009" w:rsidP="00C01009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7C" w14:textId="60FEB828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7D" w14:textId="1C5E1956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7E" w14:textId="545D5A4D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7F" w14:textId="44E9B1F8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80" w14:textId="77777777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81" w14:textId="03468F07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82" w14:textId="755970BA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83" w14:textId="2D2B689F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84" w14:textId="197EB67C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9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86" w14:textId="6AE5822B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87" w14:textId="68FDC7C3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88" w14:textId="13095B3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89" w14:textId="2A7CDBC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8A" w14:textId="199955C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8B" w14:textId="544296A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8C" w14:textId="3646C6B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8D" w14:textId="109B70E5" w:rsidR="00AB19B0" w:rsidRPr="00BA3C99" w:rsidRDefault="00AB19B0" w:rsidP="00AB19B0">
            <w:pPr>
              <w:widowControl/>
              <w:suppressAutoHyphens w:val="0"/>
              <w:snapToGrid/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8E" w14:textId="26A12F2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8F" w14:textId="7D7257D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90" w14:textId="3A80E23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9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92" w14:textId="6ADE04E0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93" w14:textId="32E08869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94" w14:textId="6B8A475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95" w14:textId="1983ACD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96" w14:textId="2365F56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97" w14:textId="3547ED4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98" w14:textId="600B870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99" w14:textId="1547015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9A" w14:textId="4271729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9B" w14:textId="2CDA015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9C" w14:textId="01BF8EE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A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9E" w14:textId="3ABE0627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9F" w14:textId="25E0C3A3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A0" w14:textId="1588383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A1" w14:textId="7A1F157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A2" w14:textId="03F571E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A3" w14:textId="068052C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A4" w14:textId="7C05D31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A5" w14:textId="4C9B472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A6" w14:textId="3116A3E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A7" w14:textId="2EF611D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A8" w14:textId="626DF25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B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AA" w14:textId="78F3412A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AB" w14:textId="6C78FF9E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AC" w14:textId="030185D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AD" w14:textId="121321B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AE" w14:textId="13467C1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AF" w14:textId="4739E65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B0" w14:textId="2186B0D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B1" w14:textId="69F61B6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B2" w14:textId="54D0D13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B3" w14:textId="19FE88B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B4" w14:textId="26FEDA0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C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B6" w14:textId="27CFE19D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B7" w14:textId="6D03047B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B8" w14:textId="107ED6C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B9" w14:textId="5ABC9A7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BA" w14:textId="4E70DC3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BB" w14:textId="13A57B1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BC" w14:textId="1C5F6B5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BD" w14:textId="22045C8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BE" w14:textId="07DF712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BF" w14:textId="5B0FCAA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C0" w14:textId="2717E74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C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C2" w14:textId="144B511D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C3" w14:textId="4CD14B87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C4" w14:textId="16A180A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C5" w14:textId="2911456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C6" w14:textId="1C349A5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C7" w14:textId="14B26E0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C8" w14:textId="57C0A62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C9" w14:textId="7125F1F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CA" w14:textId="5012828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CB" w14:textId="7644FFB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CC" w14:textId="6D0F127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D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CE" w14:textId="0E874534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CF" w14:textId="5D011B75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D0" w14:textId="408C2F5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D1" w14:textId="48F6D66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D2" w14:textId="10091EF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D3" w14:textId="2C067D7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D4" w14:textId="6789C99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D5" w14:textId="289497A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D6" w14:textId="566CD78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D7" w14:textId="7157F55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D8" w14:textId="28737B8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E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DA" w14:textId="5607B60D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DB" w14:textId="15401238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DC" w14:textId="662785A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DD" w14:textId="41DA136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DE" w14:textId="2449E4C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DF" w14:textId="20EFA2E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E0" w14:textId="48F9599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E1" w14:textId="5512B01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E2" w14:textId="72E4F83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E3" w14:textId="3CF3DFF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E4" w14:textId="76768C5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F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E6" w14:textId="44E0FE9C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E7" w14:textId="38D7ABA7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E8" w14:textId="44EFA69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E9" w14:textId="1DAB051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EA" w14:textId="33494A1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EB" w14:textId="1F419DA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EC" w14:textId="4992C94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ED" w14:textId="3F8E1A4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EE" w14:textId="2D520B7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EF" w14:textId="283C533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F0" w14:textId="00DFE40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1F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F2" w14:textId="62C3C427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F3" w14:textId="4B464B4E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F4" w14:textId="5165D91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F5" w14:textId="768B19B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F6" w14:textId="6BCB6FC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F7" w14:textId="46F97A0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F8" w14:textId="24DCD58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F9" w14:textId="74881D6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FA" w14:textId="7EC206B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FB" w14:textId="07D12D4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FC" w14:textId="0694717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0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FE" w14:textId="126F659A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FF" w14:textId="122E39E3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00" w14:textId="5052C3C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01" w14:textId="403F1D4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02" w14:textId="057A4F4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03" w14:textId="0E58F34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04" w14:textId="4B2CBCE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05" w14:textId="402449B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06" w14:textId="484953E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07" w14:textId="0A39038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08" w14:textId="0B48FDB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1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0A" w14:textId="309CC417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0B" w14:textId="252FAA16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0C" w14:textId="292C57C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0D" w14:textId="4542A7C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0E" w14:textId="153249B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0F" w14:textId="087BECA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10" w14:textId="482D2F4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11" w14:textId="272EC44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12" w14:textId="12E2F07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13" w14:textId="589979C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14" w14:textId="569977E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2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16" w14:textId="2E44AC6D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17" w14:textId="24320709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18" w14:textId="55BBE44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19" w14:textId="4676C6F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1A" w14:textId="70F6C88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1B" w14:textId="2DC81C6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1C" w14:textId="5A1D36B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1D" w14:textId="7522FBA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1E" w14:textId="49B9BA0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1F" w14:textId="7FE6864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20" w14:textId="091B85B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2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22" w14:textId="38DAAA86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23" w14:textId="5893CADF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24" w14:textId="0423482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25" w14:textId="0DC61BC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26" w14:textId="33CAFFD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27" w14:textId="286B348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28" w14:textId="435ED70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29" w14:textId="642A3C7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2A" w14:textId="68C4E24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2B" w14:textId="2422DEA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2C" w14:textId="1B97A85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3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2E" w14:textId="281D9AA6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2F" w14:textId="145BFDA0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30" w14:textId="191D4E9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31" w14:textId="3FA0DBC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32" w14:textId="325D480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33" w14:textId="56F93B1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34" w14:textId="300F533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35" w14:textId="010175C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36" w14:textId="241627C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37" w14:textId="40D0C4A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38" w14:textId="37CCA48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4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3A" w14:textId="54F6E41C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3B" w14:textId="304B5489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3C" w14:textId="0ABDD97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3D" w14:textId="44DDC43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3E" w14:textId="122587F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3F" w14:textId="0D7665A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40" w14:textId="7797968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41" w14:textId="3E41A65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42" w14:textId="4770678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43" w14:textId="4EFFD3E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44" w14:textId="12C29CA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5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46" w14:textId="38166C42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47" w14:textId="67BC264E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48" w14:textId="4B21B8D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49" w14:textId="5B93AB5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4A" w14:textId="6FD8647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4B" w14:textId="0EEB318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4C" w14:textId="5A97DC4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4D" w14:textId="7136B3A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4E" w14:textId="2FFF539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4F" w14:textId="1116BA8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50" w14:textId="1E99E5E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5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52" w14:textId="52FC39E2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53" w14:textId="22F959F1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54" w14:textId="502B2A0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55" w14:textId="2A63C28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56" w14:textId="38E4537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57" w14:textId="52C05E0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58" w14:textId="5970AD9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59" w14:textId="2C8DDD5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5A" w14:textId="207B12D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5B" w14:textId="7AC2DBE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5C" w14:textId="4F43E55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6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5E" w14:textId="5BD9832D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5F" w14:textId="6E0F4BBD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60" w14:textId="1B718BD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61" w14:textId="285336F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62" w14:textId="4E1575C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63" w14:textId="637657D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64" w14:textId="6E558FB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65" w14:textId="1C5B1C3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66" w14:textId="0893777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67" w14:textId="4EFE306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68" w14:textId="314569F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7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6A" w14:textId="2242D906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6B" w14:textId="4BB9641F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6C" w14:textId="3C956E6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6D" w14:textId="4FFD1ED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6E" w14:textId="5D6392A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6F" w14:textId="5AE9FB8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70" w14:textId="0671E85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71" w14:textId="78EBBB0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72" w14:textId="1861BF1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73" w14:textId="4B5509B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74" w14:textId="428A366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8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76" w14:textId="7E3CDC59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77" w14:textId="6F828BDF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78" w14:textId="63CAA0A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79" w14:textId="717D023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7A" w14:textId="05F3B54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7B" w14:textId="2FCDD1B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7C" w14:textId="157B21D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7D" w14:textId="67B4931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7E" w14:textId="71626B2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7F" w14:textId="1C472BA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80" w14:textId="798C73E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8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82" w14:textId="1DF03334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83" w14:textId="3F6EEFBE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84" w14:textId="0FD37CF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85" w14:textId="132865B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86" w14:textId="4F1FD48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87" w14:textId="2966282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88" w14:textId="4D113D3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89" w14:textId="6751ED8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8A" w14:textId="7E1784E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8B" w14:textId="0DBF471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8C" w14:textId="7FDE49B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9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8E" w14:textId="05A157A9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8F" w14:textId="50025C72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90" w14:textId="0CEF364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91" w14:textId="3F71D46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92" w14:textId="6EB8B7D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93" w14:textId="1348E65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94" w14:textId="20CDD3F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95" w14:textId="2E94E2C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96" w14:textId="65A9650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97" w14:textId="612F10E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98" w14:textId="22E909F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A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9A" w14:textId="23858785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9B" w14:textId="2167BB34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9C" w14:textId="586B249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9D" w14:textId="24B1EA0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9E" w14:textId="11E54C6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9F" w14:textId="739ABA2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A0" w14:textId="06C2A0A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A1" w14:textId="073E940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A2" w14:textId="25E2C22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A3" w14:textId="0F2F552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A4" w14:textId="19ACA47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B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A6" w14:textId="4DC2D586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A7" w14:textId="619FE28B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A8" w14:textId="7DF6016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A9" w14:textId="739D8B4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AA" w14:textId="6A16468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AB" w14:textId="138ED88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AC" w14:textId="23807ED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AD" w14:textId="0349063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AE" w14:textId="50BD253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AF" w14:textId="00762D8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B0" w14:textId="54ACB3A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B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B2" w14:textId="682F7D50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B3" w14:textId="4E748C19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B4" w14:textId="7D1CA1B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B5" w14:textId="01A39F2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B6" w14:textId="50CA72D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B7" w14:textId="419373B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B8" w14:textId="2C90943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B9" w14:textId="4F4887D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BA" w14:textId="72D778F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BB" w14:textId="283E232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BC" w14:textId="4686462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C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BE" w14:textId="7167BA81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BF" w14:textId="685A75D7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C0" w14:textId="7324DDB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C1" w14:textId="575BADB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C2" w14:textId="1C612F2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C3" w14:textId="773A8DD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C4" w14:textId="3E05953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C5" w14:textId="60FBFC2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C6" w14:textId="5259FAE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C7" w14:textId="434BE9E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C8" w14:textId="00E744E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D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CA" w14:textId="09BBD735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CB" w14:textId="557878B7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CC" w14:textId="0051997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CD" w14:textId="3E0FD45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CE" w14:textId="39E9167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CF" w14:textId="7E1D022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D0" w14:textId="1627560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D1" w14:textId="718BAAE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D2" w14:textId="3AE1552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D3" w14:textId="256BFD4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D4" w14:textId="336ADB4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E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D6" w14:textId="4C8ABF64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D7" w14:textId="2634A42B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D8" w14:textId="7EFC0AB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D9" w14:textId="0A91307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DA" w14:textId="5FB3AA1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DB" w14:textId="3C673D9E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DC" w14:textId="5FF7B1A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DD" w14:textId="4FF4088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DE" w14:textId="5D9C4AF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DF" w14:textId="3CAD40D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E0" w14:textId="063BBC2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E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E2" w14:textId="5597CCE0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E3" w14:textId="2BCF951A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E4" w14:textId="5A55E21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E5" w14:textId="6F84F27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E6" w14:textId="1398FF4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E7" w14:textId="1300751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E8" w14:textId="06B6199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E9" w14:textId="22753D1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EA" w14:textId="0623B22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EB" w14:textId="1F29155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EC" w14:textId="01DD3AE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2F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EE" w14:textId="030D6241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EF" w14:textId="59D95E8E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F0" w14:textId="7D41A16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F1" w14:textId="0077569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F2" w14:textId="2243072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F3" w14:textId="19D1D77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F4" w14:textId="5ED483D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F5" w14:textId="6D75E4B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F6" w14:textId="1B53808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F7" w14:textId="5CE3698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F8" w14:textId="3B9BA3B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30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FA" w14:textId="454A187E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2FB" w14:textId="6134E535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FC" w14:textId="35B44E8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FD" w14:textId="7A193FD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FE" w14:textId="495FC51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FF" w14:textId="4D51776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00" w14:textId="27A3ADD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01" w14:textId="1A68201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02" w14:textId="5CCC085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03" w14:textId="2AC82F5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04" w14:textId="337F03F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311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06" w14:textId="35D6AE11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307" w14:textId="618B3E02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08" w14:textId="465C649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09" w14:textId="0C26C4E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0A" w14:textId="6202453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0B" w14:textId="5D10A12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0C" w14:textId="77B104C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0D" w14:textId="15479F2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0E" w14:textId="4754A4E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0F" w14:textId="2C2FF84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10" w14:textId="469A656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31D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12" w14:textId="60755777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313" w14:textId="71DA582B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14" w14:textId="6226496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15" w14:textId="3CDF6B5B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16" w14:textId="628C568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17" w14:textId="2AF3B5A5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18" w14:textId="1F5F6D6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19" w14:textId="6B365B7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1A" w14:textId="63A9267C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1B" w14:textId="4B785D8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1C" w14:textId="07E085C4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329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1E" w14:textId="65C13720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31F" w14:textId="4E1A65D3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20" w14:textId="42F863D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21" w14:textId="45BEC78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22" w14:textId="53E2FADD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23" w14:textId="61D56DD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24" w14:textId="2793880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25" w14:textId="384E1BF6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26" w14:textId="449236D3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27" w14:textId="4B34D312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28" w14:textId="10A9552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B19B0" w:rsidRPr="00682037" w14:paraId="49BE3335" w14:textId="77777777" w:rsidTr="00AB19B0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2A" w14:textId="0B039C4F" w:rsidR="00AB19B0" w:rsidRPr="00BA3C99" w:rsidRDefault="00AB19B0" w:rsidP="00AB19B0">
            <w:pPr>
              <w:spacing w:line="240" w:lineRule="auto"/>
              <w:ind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32B" w14:textId="069130A3" w:rsidR="00AB19B0" w:rsidRPr="00BA3C99" w:rsidRDefault="00AB19B0" w:rsidP="00AB19B0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2C" w14:textId="013FC5B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2D" w14:textId="68618BDF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2E" w14:textId="18BB66C0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2F" w14:textId="049D11AA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30" w14:textId="15FF77A1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31" w14:textId="5FD1FDB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32" w14:textId="2E787FF7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33" w14:textId="27316EE8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34" w14:textId="406CC0E9" w:rsidR="00AB19B0" w:rsidRPr="00BA3C99" w:rsidRDefault="00AB19B0" w:rsidP="00AB19B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C01009" w:rsidRPr="00682037" w14:paraId="49BE33DD" w14:textId="77777777" w:rsidTr="00AB19B0">
        <w:trPr>
          <w:trHeight w:val="27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2" w14:textId="28972D7E" w:rsidR="00C01009" w:rsidRPr="00BA3C99" w:rsidRDefault="00C01009" w:rsidP="00C01009">
            <w:pPr>
              <w:spacing w:line="240" w:lineRule="auto"/>
              <w:ind w:hanging="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E33D3" w14:textId="77777777" w:rsidR="00C01009" w:rsidRPr="00BA3C99" w:rsidRDefault="00C01009" w:rsidP="00C01009">
            <w:pPr>
              <w:spacing w:line="240" w:lineRule="auto"/>
              <w:ind w:hanging="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4" w14:textId="484C0CE3" w:rsidR="00C01009" w:rsidRPr="00BA3C99" w:rsidRDefault="00C01009" w:rsidP="00C01009">
            <w:pPr>
              <w:widowControl/>
              <w:suppressAutoHyphens w:val="0"/>
              <w:snapToGrid/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5" w14:textId="77777777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6" w14:textId="19F0DC9C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7" w14:textId="70697D17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8" w14:textId="77777777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9" w14:textId="7BB52C18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A" w14:textId="77777777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B" w14:textId="4CDE000F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C" w14:textId="24903F6D" w:rsidR="00C01009" w:rsidRPr="00BA3C99" w:rsidRDefault="00C01009" w:rsidP="00C01009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00718" w:rsidRPr="00682037" w14:paraId="49BE33E9" w14:textId="77777777" w:rsidTr="001766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DE" w14:textId="77777777" w:rsidR="00300718" w:rsidRPr="00682037" w:rsidRDefault="00300718" w:rsidP="00300718">
            <w:pPr>
              <w:spacing w:line="240" w:lineRule="auto"/>
            </w:pPr>
          </w:p>
          <w:p w14:paraId="49BE33DF" w14:textId="77777777" w:rsidR="00300718" w:rsidRPr="00682037" w:rsidRDefault="00300718" w:rsidP="00300718">
            <w:pPr>
              <w:spacing w:line="240" w:lineRule="auto"/>
            </w:pPr>
          </w:p>
          <w:p w14:paraId="49BE33E0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1" w14:textId="77777777" w:rsidR="00300718" w:rsidRPr="00682037" w:rsidRDefault="00300718" w:rsidP="00300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2" w14:textId="77777777" w:rsidR="00300718" w:rsidRPr="00682037" w:rsidRDefault="00300718" w:rsidP="00300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3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4" w14:textId="77777777" w:rsidR="00300718" w:rsidRPr="00682037" w:rsidRDefault="00300718" w:rsidP="00300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5" w14:textId="77777777" w:rsidR="00300718" w:rsidRPr="00682037" w:rsidRDefault="00300718" w:rsidP="00300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6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7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8" w14:textId="77777777" w:rsidR="00300718" w:rsidRPr="00682037" w:rsidRDefault="00300718" w:rsidP="00300718">
            <w:pPr>
              <w:spacing w:line="240" w:lineRule="auto"/>
            </w:pPr>
          </w:p>
        </w:tc>
      </w:tr>
      <w:tr w:rsidR="00300718" w:rsidRPr="00682037" w14:paraId="49BE33F5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EA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B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C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D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E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F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0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1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2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3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4" w14:textId="77777777" w:rsidR="00300718" w:rsidRPr="00682037" w:rsidRDefault="00300718" w:rsidP="00300718">
            <w:pPr>
              <w:spacing w:line="240" w:lineRule="auto"/>
            </w:pPr>
          </w:p>
        </w:tc>
      </w:tr>
      <w:tr w:rsidR="00300718" w:rsidRPr="00682037" w14:paraId="49BE33FF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6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7" w14:textId="2EBE15C0" w:rsidR="00300718" w:rsidRPr="00682037" w:rsidRDefault="00300718" w:rsidP="00300718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_____________________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8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9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A" w14:textId="5AA73202" w:rsidR="00300718" w:rsidRPr="00682037" w:rsidRDefault="00300718" w:rsidP="00300718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_____________________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B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C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D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E" w14:textId="77777777" w:rsidR="00300718" w:rsidRPr="00682037" w:rsidRDefault="00300718" w:rsidP="00300718">
            <w:pPr>
              <w:spacing w:line="240" w:lineRule="auto"/>
            </w:pPr>
          </w:p>
        </w:tc>
      </w:tr>
      <w:tr w:rsidR="00300718" w:rsidRPr="00682037" w14:paraId="49BE3409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0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1F67" w14:textId="77777777" w:rsidR="00A62B49" w:rsidRPr="00682037" w:rsidRDefault="00A62B49" w:rsidP="00A62B49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 xml:space="preserve">/ Главный управляющий директор </w:t>
            </w:r>
          </w:p>
          <w:p w14:paraId="49BE3401" w14:textId="799C7AF2" w:rsidR="00300718" w:rsidRPr="00682037" w:rsidRDefault="00A62B49" w:rsidP="00A62B49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Трофимов Алексей Валерьевич /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2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3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4" w14:textId="537EEAF3" w:rsidR="00300718" w:rsidRPr="00682037" w:rsidRDefault="00300718" w:rsidP="00834EE8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 xml:space="preserve">/ </w:t>
            </w:r>
            <w:r w:rsidR="00834EE8">
              <w:rPr>
                <w:sz w:val="22"/>
                <w:szCs w:val="22"/>
              </w:rPr>
              <w:t xml:space="preserve">                                        </w:t>
            </w:r>
            <w:r w:rsidRPr="00682037">
              <w:rPr>
                <w:sz w:val="22"/>
                <w:szCs w:val="22"/>
              </w:rPr>
              <w:t>/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5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6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7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8" w14:textId="77777777" w:rsidR="00300718" w:rsidRPr="00682037" w:rsidRDefault="00300718" w:rsidP="00300718">
            <w:pPr>
              <w:spacing w:line="240" w:lineRule="auto"/>
            </w:pPr>
          </w:p>
        </w:tc>
      </w:tr>
      <w:tr w:rsidR="00300718" w:rsidRPr="00682037" w14:paraId="49BE3413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A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B" w14:textId="638B2232" w:rsidR="00300718" w:rsidRPr="00682037" w:rsidRDefault="00300718" w:rsidP="00300718">
            <w:pPr>
              <w:spacing w:line="240" w:lineRule="auto"/>
              <w:jc w:val="center"/>
            </w:pPr>
            <w:r w:rsidRPr="00682037">
              <w:rPr>
                <w:sz w:val="22"/>
                <w:szCs w:val="22"/>
              </w:rPr>
              <w:t>м.п.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C" w14:textId="77777777" w:rsidR="00300718" w:rsidRPr="00682037" w:rsidRDefault="00300718" w:rsidP="00300718">
            <w:pPr>
              <w:spacing w:line="240" w:lineRule="auto"/>
              <w:jc w:val="center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D" w14:textId="77777777" w:rsidR="00300718" w:rsidRPr="00682037" w:rsidRDefault="00300718" w:rsidP="00300718">
            <w:pPr>
              <w:spacing w:line="240" w:lineRule="auto"/>
              <w:jc w:val="center"/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E" w14:textId="39A40AD0" w:rsidR="00300718" w:rsidRPr="00682037" w:rsidRDefault="00300718" w:rsidP="00300718">
            <w:pPr>
              <w:spacing w:line="240" w:lineRule="auto"/>
              <w:jc w:val="center"/>
            </w:pPr>
            <w:r w:rsidRPr="00682037">
              <w:rPr>
                <w:sz w:val="22"/>
                <w:szCs w:val="22"/>
              </w:rPr>
              <w:t>м.п.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F" w14:textId="77777777" w:rsidR="00300718" w:rsidRPr="00682037" w:rsidRDefault="00300718" w:rsidP="00300718">
            <w:pPr>
              <w:spacing w:line="240" w:lineRule="auto"/>
              <w:jc w:val="center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10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11" w14:textId="77777777" w:rsidR="00300718" w:rsidRPr="00682037" w:rsidRDefault="00300718" w:rsidP="00300718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12" w14:textId="77777777" w:rsidR="00300718" w:rsidRPr="00682037" w:rsidRDefault="00300718" w:rsidP="00300718">
            <w:pPr>
              <w:spacing w:line="240" w:lineRule="auto"/>
            </w:pPr>
          </w:p>
        </w:tc>
      </w:tr>
    </w:tbl>
    <w:p w14:paraId="49BE3414" w14:textId="77777777" w:rsidR="00FC3268" w:rsidRPr="00682037" w:rsidRDefault="00FC3268" w:rsidP="00FC3268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49BE3415" w14:textId="77777777" w:rsidR="008B0872" w:rsidRPr="00682037" w:rsidRDefault="008B0872">
      <w:pPr>
        <w:rPr>
          <w:sz w:val="22"/>
          <w:szCs w:val="22"/>
        </w:rPr>
      </w:pPr>
    </w:p>
    <w:sectPr w:rsidR="008B0872" w:rsidRPr="00682037" w:rsidSect="00321E45">
      <w:pgSz w:w="16838" w:h="11906" w:orient="landscape" w:code="9"/>
      <w:pgMar w:top="1134" w:right="680" w:bottom="567" w:left="709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B40AA" w14:textId="77777777" w:rsidR="00F843C4" w:rsidRDefault="00F843C4">
      <w:pPr>
        <w:spacing w:line="240" w:lineRule="auto"/>
      </w:pPr>
      <w:r>
        <w:separator/>
      </w:r>
    </w:p>
  </w:endnote>
  <w:endnote w:type="continuationSeparator" w:id="0">
    <w:p w14:paraId="31DA35E3" w14:textId="77777777" w:rsidR="00F843C4" w:rsidRDefault="00F843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2717" w14:textId="77777777" w:rsidR="00F843C4" w:rsidRDefault="00F843C4">
      <w:pPr>
        <w:spacing w:line="240" w:lineRule="auto"/>
      </w:pPr>
      <w:r>
        <w:separator/>
      </w:r>
    </w:p>
  </w:footnote>
  <w:footnote w:type="continuationSeparator" w:id="0">
    <w:p w14:paraId="570483CD" w14:textId="77777777" w:rsidR="00F843C4" w:rsidRDefault="00F843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341C" w14:textId="77777777" w:rsidR="009C1E21" w:rsidRDefault="009C1E21" w:rsidP="00321E45">
    <w:pPr>
      <w:pStyle w:val="a5"/>
      <w:framePr w:wrap="around" w:vAnchor="text" w:hAnchor="margin" w:xAlign="center" w:y="1"/>
      <w:rPr>
        <w:rStyle w:val="a4"/>
        <w:rFonts w:eastAsiaTheme="majorEastAsia"/>
      </w:rPr>
    </w:pPr>
    <w:r>
      <w:rPr>
        <w:rStyle w:val="a4"/>
        <w:rFonts w:eastAsiaTheme="majorEastAsia"/>
      </w:rPr>
      <w:fldChar w:fldCharType="begin"/>
    </w:r>
    <w:r>
      <w:rPr>
        <w:rStyle w:val="a4"/>
        <w:rFonts w:eastAsiaTheme="majorEastAsia"/>
      </w:rPr>
      <w:instrText xml:space="preserve">PAGE  </w:instrText>
    </w:r>
    <w:r>
      <w:rPr>
        <w:rStyle w:val="a4"/>
        <w:rFonts w:eastAsiaTheme="majorEastAsia"/>
      </w:rPr>
      <w:fldChar w:fldCharType="end"/>
    </w:r>
  </w:p>
  <w:p w14:paraId="49BE341D" w14:textId="77777777" w:rsidR="009C1E21" w:rsidRDefault="009C1E2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341E" w14:textId="77777777" w:rsidR="009C1E21" w:rsidRDefault="009C1E21" w:rsidP="00321E45">
    <w:pPr>
      <w:pStyle w:val="a5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7"/>
    <w:lvl w:ilvl="0">
      <w:start w:val="1"/>
      <w:numFmt w:val="bullet"/>
      <w:lvlText w:val=""/>
      <w:lvlJc w:val="left"/>
      <w:pPr>
        <w:tabs>
          <w:tab w:val="num" w:pos="989"/>
        </w:tabs>
        <w:ind w:left="989" w:hanging="629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b w:val="0"/>
        <w:bCs w:val="0"/>
        <w:i w:val="0"/>
        <w:iCs w:val="0"/>
      </w:rPr>
    </w:lvl>
    <w:lvl w:ilvl="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b w:val="0"/>
        <w:bCs w:val="0"/>
        <w:i w:val="0"/>
        <w:iCs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b w:val="0"/>
        <w:bCs w:val="0"/>
        <w:i w:val="0"/>
        <w:iCs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 w:cs="Symbol"/>
      </w:rPr>
    </w:lvl>
  </w:abstractNum>
  <w:abstractNum w:abstractNumId="2" w15:restartNumberingAfterBreak="0">
    <w:nsid w:val="0000001C"/>
    <w:multiLevelType w:val="singleLevel"/>
    <w:tmpl w:val="0000001C"/>
    <w:name w:val="WW8Num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561F63"/>
    <w:multiLevelType w:val="hybridMultilevel"/>
    <w:tmpl w:val="0694A39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4A45CE"/>
    <w:multiLevelType w:val="hybridMultilevel"/>
    <w:tmpl w:val="0E7C265C"/>
    <w:lvl w:ilvl="0" w:tplc="4E7A2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154C0"/>
    <w:multiLevelType w:val="hybridMultilevel"/>
    <w:tmpl w:val="344E2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949FB"/>
    <w:multiLevelType w:val="hybridMultilevel"/>
    <w:tmpl w:val="9048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E49A1"/>
    <w:multiLevelType w:val="hybridMultilevel"/>
    <w:tmpl w:val="9048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268"/>
    <w:rsid w:val="00003046"/>
    <w:rsid w:val="00003EB8"/>
    <w:rsid w:val="00015AE7"/>
    <w:rsid w:val="00024ED7"/>
    <w:rsid w:val="00040BC2"/>
    <w:rsid w:val="00050CD7"/>
    <w:rsid w:val="00064058"/>
    <w:rsid w:val="000A30B5"/>
    <w:rsid w:val="000C056A"/>
    <w:rsid w:val="000D3805"/>
    <w:rsid w:val="001037C6"/>
    <w:rsid w:val="00104F27"/>
    <w:rsid w:val="001070E0"/>
    <w:rsid w:val="00125426"/>
    <w:rsid w:val="001362FB"/>
    <w:rsid w:val="001459A7"/>
    <w:rsid w:val="00176671"/>
    <w:rsid w:val="00191411"/>
    <w:rsid w:val="00192FB7"/>
    <w:rsid w:val="001A7C72"/>
    <w:rsid w:val="001D13DD"/>
    <w:rsid w:val="00212CB3"/>
    <w:rsid w:val="00241ADB"/>
    <w:rsid w:val="00241DAD"/>
    <w:rsid w:val="0025420B"/>
    <w:rsid w:val="00270408"/>
    <w:rsid w:val="00283586"/>
    <w:rsid w:val="002B05A5"/>
    <w:rsid w:val="002B77F4"/>
    <w:rsid w:val="002C384A"/>
    <w:rsid w:val="002C4ED2"/>
    <w:rsid w:val="002D70C3"/>
    <w:rsid w:val="00300718"/>
    <w:rsid w:val="0030181F"/>
    <w:rsid w:val="00302C33"/>
    <w:rsid w:val="00305D0D"/>
    <w:rsid w:val="00316F62"/>
    <w:rsid w:val="00317977"/>
    <w:rsid w:val="00321E45"/>
    <w:rsid w:val="0035422B"/>
    <w:rsid w:val="00362D84"/>
    <w:rsid w:val="00382270"/>
    <w:rsid w:val="00397D0B"/>
    <w:rsid w:val="003C77BB"/>
    <w:rsid w:val="003F37A2"/>
    <w:rsid w:val="003F4604"/>
    <w:rsid w:val="00400446"/>
    <w:rsid w:val="0041024D"/>
    <w:rsid w:val="0041320D"/>
    <w:rsid w:val="0041489F"/>
    <w:rsid w:val="00451996"/>
    <w:rsid w:val="00467BEB"/>
    <w:rsid w:val="00475F76"/>
    <w:rsid w:val="00482E4A"/>
    <w:rsid w:val="0056529D"/>
    <w:rsid w:val="0059120E"/>
    <w:rsid w:val="00594262"/>
    <w:rsid w:val="005B0411"/>
    <w:rsid w:val="005C5D70"/>
    <w:rsid w:val="005D6E08"/>
    <w:rsid w:val="005E2775"/>
    <w:rsid w:val="00610A2A"/>
    <w:rsid w:val="00612A63"/>
    <w:rsid w:val="006311AD"/>
    <w:rsid w:val="00650F4A"/>
    <w:rsid w:val="0065467D"/>
    <w:rsid w:val="00661042"/>
    <w:rsid w:val="00672926"/>
    <w:rsid w:val="00682037"/>
    <w:rsid w:val="00685A34"/>
    <w:rsid w:val="00692A64"/>
    <w:rsid w:val="006A54C7"/>
    <w:rsid w:val="006B4007"/>
    <w:rsid w:val="006E0BD6"/>
    <w:rsid w:val="006E1571"/>
    <w:rsid w:val="00703EB0"/>
    <w:rsid w:val="00711F23"/>
    <w:rsid w:val="0072713C"/>
    <w:rsid w:val="007318AA"/>
    <w:rsid w:val="007473E1"/>
    <w:rsid w:val="00754395"/>
    <w:rsid w:val="0075564F"/>
    <w:rsid w:val="007618F1"/>
    <w:rsid w:val="00775B16"/>
    <w:rsid w:val="0078218A"/>
    <w:rsid w:val="007A629F"/>
    <w:rsid w:val="007C3636"/>
    <w:rsid w:val="007C3C6B"/>
    <w:rsid w:val="007D2D47"/>
    <w:rsid w:val="007E045B"/>
    <w:rsid w:val="007F5872"/>
    <w:rsid w:val="00812693"/>
    <w:rsid w:val="00831704"/>
    <w:rsid w:val="00834EE8"/>
    <w:rsid w:val="008477DE"/>
    <w:rsid w:val="0086146A"/>
    <w:rsid w:val="008A0D3B"/>
    <w:rsid w:val="008B0872"/>
    <w:rsid w:val="008B7310"/>
    <w:rsid w:val="008E0C9E"/>
    <w:rsid w:val="00934C2F"/>
    <w:rsid w:val="009378F2"/>
    <w:rsid w:val="0094180F"/>
    <w:rsid w:val="00956AFC"/>
    <w:rsid w:val="00961042"/>
    <w:rsid w:val="00961351"/>
    <w:rsid w:val="00963A10"/>
    <w:rsid w:val="009909C4"/>
    <w:rsid w:val="009B054B"/>
    <w:rsid w:val="009C1E21"/>
    <w:rsid w:val="009D1700"/>
    <w:rsid w:val="009E1986"/>
    <w:rsid w:val="009E28C0"/>
    <w:rsid w:val="009F1DA6"/>
    <w:rsid w:val="009F42A5"/>
    <w:rsid w:val="00A033EB"/>
    <w:rsid w:val="00A51875"/>
    <w:rsid w:val="00A57F52"/>
    <w:rsid w:val="00A62B49"/>
    <w:rsid w:val="00A73A02"/>
    <w:rsid w:val="00A76545"/>
    <w:rsid w:val="00A927CB"/>
    <w:rsid w:val="00A97B42"/>
    <w:rsid w:val="00A97EC8"/>
    <w:rsid w:val="00AA219B"/>
    <w:rsid w:val="00AA4550"/>
    <w:rsid w:val="00AB19B0"/>
    <w:rsid w:val="00AB28FF"/>
    <w:rsid w:val="00B00150"/>
    <w:rsid w:val="00B039D5"/>
    <w:rsid w:val="00B645E3"/>
    <w:rsid w:val="00BA3C99"/>
    <w:rsid w:val="00BC310B"/>
    <w:rsid w:val="00C01009"/>
    <w:rsid w:val="00C211F4"/>
    <w:rsid w:val="00C675A6"/>
    <w:rsid w:val="00C90613"/>
    <w:rsid w:val="00CB07EB"/>
    <w:rsid w:val="00CB1EB8"/>
    <w:rsid w:val="00CD3A94"/>
    <w:rsid w:val="00CE6656"/>
    <w:rsid w:val="00CF3DC0"/>
    <w:rsid w:val="00D0300A"/>
    <w:rsid w:val="00D0480A"/>
    <w:rsid w:val="00D07E66"/>
    <w:rsid w:val="00D17FC5"/>
    <w:rsid w:val="00D263CB"/>
    <w:rsid w:val="00D27BA3"/>
    <w:rsid w:val="00D322C0"/>
    <w:rsid w:val="00D51803"/>
    <w:rsid w:val="00D60D60"/>
    <w:rsid w:val="00D64E66"/>
    <w:rsid w:val="00D83B2C"/>
    <w:rsid w:val="00D94DDA"/>
    <w:rsid w:val="00D95178"/>
    <w:rsid w:val="00DA3EB0"/>
    <w:rsid w:val="00DB0192"/>
    <w:rsid w:val="00DD1901"/>
    <w:rsid w:val="00DD59CF"/>
    <w:rsid w:val="00DE3647"/>
    <w:rsid w:val="00E1358B"/>
    <w:rsid w:val="00E22783"/>
    <w:rsid w:val="00E22BA2"/>
    <w:rsid w:val="00E61F1B"/>
    <w:rsid w:val="00E72098"/>
    <w:rsid w:val="00E83B57"/>
    <w:rsid w:val="00EA39E3"/>
    <w:rsid w:val="00EA7A94"/>
    <w:rsid w:val="00EB031A"/>
    <w:rsid w:val="00ED3FEA"/>
    <w:rsid w:val="00EE4B72"/>
    <w:rsid w:val="00EE7450"/>
    <w:rsid w:val="00EF08CE"/>
    <w:rsid w:val="00F01307"/>
    <w:rsid w:val="00F256BB"/>
    <w:rsid w:val="00F32115"/>
    <w:rsid w:val="00F32416"/>
    <w:rsid w:val="00F3323A"/>
    <w:rsid w:val="00F46AFE"/>
    <w:rsid w:val="00F52AC0"/>
    <w:rsid w:val="00F55E2F"/>
    <w:rsid w:val="00F65836"/>
    <w:rsid w:val="00F74588"/>
    <w:rsid w:val="00F843C4"/>
    <w:rsid w:val="00F8653F"/>
    <w:rsid w:val="00F921C4"/>
    <w:rsid w:val="00F97231"/>
    <w:rsid w:val="00F97863"/>
    <w:rsid w:val="00FC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BE2FC4"/>
  <w15:docId w15:val="{7AC00554-311A-49C2-AA25-2F2B61BD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C3268"/>
    <w:pPr>
      <w:widowControl w:val="0"/>
      <w:suppressAutoHyphens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Название организации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next w:val="a0"/>
    <w:link w:val="10"/>
    <w:qFormat/>
    <w:rsid w:val="00FC32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организации Знак,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1"/>
    <w:link w:val="1"/>
    <w:rsid w:val="00FC326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styleId="a4">
    <w:name w:val="page number"/>
    <w:basedOn w:val="a1"/>
    <w:rsid w:val="00FC3268"/>
    <w:rPr>
      <w:rFonts w:ascii="Times New Roman" w:hAnsi="Times New Roman" w:cs="Times New Roman"/>
    </w:rPr>
  </w:style>
  <w:style w:type="paragraph" w:styleId="a5">
    <w:name w:val="header"/>
    <w:basedOn w:val="a0"/>
    <w:link w:val="a6"/>
    <w:uiPriority w:val="99"/>
    <w:rsid w:val="00FC3268"/>
    <w:pPr>
      <w:widowControl/>
      <w:tabs>
        <w:tab w:val="center" w:pos="4677"/>
        <w:tab w:val="right" w:pos="9355"/>
      </w:tabs>
      <w:snapToGrid/>
      <w:spacing w:line="240" w:lineRule="auto"/>
      <w:ind w:firstLine="0"/>
    </w:pPr>
  </w:style>
  <w:style w:type="character" w:customStyle="1" w:styleId="a6">
    <w:name w:val="Верхний колонтитул Знак"/>
    <w:basedOn w:val="a1"/>
    <w:link w:val="a5"/>
    <w:uiPriority w:val="99"/>
    <w:rsid w:val="00FC32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Пункт"/>
    <w:basedOn w:val="a0"/>
    <w:link w:val="11"/>
    <w:rsid w:val="00FC3268"/>
    <w:pPr>
      <w:spacing w:line="360" w:lineRule="auto"/>
    </w:pPr>
    <w:rPr>
      <w:sz w:val="28"/>
      <w:szCs w:val="28"/>
    </w:rPr>
  </w:style>
  <w:style w:type="paragraph" w:customStyle="1" w:styleId="a">
    <w:name w:val="Подпункт"/>
    <w:basedOn w:val="a0"/>
    <w:link w:val="12"/>
    <w:rsid w:val="00FC3268"/>
    <w:pPr>
      <w:numPr>
        <w:numId w:val="3"/>
      </w:numPr>
      <w:tabs>
        <w:tab w:val="left" w:pos="851"/>
      </w:tabs>
      <w:spacing w:line="360" w:lineRule="auto"/>
    </w:pPr>
    <w:rPr>
      <w:sz w:val="28"/>
      <w:szCs w:val="28"/>
    </w:rPr>
  </w:style>
  <w:style w:type="paragraph" w:customStyle="1" w:styleId="13">
    <w:name w:val="Абзац списка1"/>
    <w:basedOn w:val="a0"/>
    <w:rsid w:val="00FC3268"/>
    <w:pPr>
      <w:spacing w:after="200" w:line="276" w:lineRule="auto"/>
      <w:ind w:left="720" w:firstLine="0"/>
    </w:pPr>
    <w:rPr>
      <w:rFonts w:ascii="Calibri" w:hAnsi="Calibri" w:cs="Calibri"/>
      <w:sz w:val="22"/>
      <w:szCs w:val="22"/>
    </w:rPr>
  </w:style>
  <w:style w:type="character" w:customStyle="1" w:styleId="12">
    <w:name w:val="Подпункт Знак1"/>
    <w:basedOn w:val="a1"/>
    <w:link w:val="a"/>
    <w:rsid w:val="00FC326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1">
    <w:name w:val="Пункт Знак1"/>
    <w:basedOn w:val="a1"/>
    <w:link w:val="a7"/>
    <w:rsid w:val="00FC326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 Paragraph"/>
    <w:basedOn w:val="a0"/>
    <w:uiPriority w:val="34"/>
    <w:qFormat/>
    <w:rsid w:val="00672926"/>
    <w:pPr>
      <w:widowControl/>
      <w:suppressAutoHyphens w:val="0"/>
      <w:snapToGrid/>
      <w:spacing w:after="3" w:line="260" w:lineRule="auto"/>
      <w:ind w:left="720" w:hanging="10"/>
      <w:contextualSpacing/>
      <w:jc w:val="left"/>
    </w:pPr>
    <w:rPr>
      <w:rFonts w:ascii="Calibri" w:eastAsia="Calibri" w:hAnsi="Calibri" w:cs="Calibri"/>
      <w:color w:val="000000"/>
      <w:sz w:val="22"/>
      <w:szCs w:val="22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3018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0181F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Revision"/>
    <w:hidden/>
    <w:uiPriority w:val="99"/>
    <w:semiHidden/>
    <w:rsid w:val="00DD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Обычный3"/>
    <w:qFormat/>
    <w:rsid w:val="00AB28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820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17</Pages>
  <Words>7419</Words>
  <Characters>42289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Kvetkin</dc:creator>
  <cp:lastModifiedBy>Алексей Уткин</cp:lastModifiedBy>
  <cp:revision>141</cp:revision>
  <dcterms:created xsi:type="dcterms:W3CDTF">2021-11-16T17:41:00Z</dcterms:created>
  <dcterms:modified xsi:type="dcterms:W3CDTF">2022-01-31T11:04:00Z</dcterms:modified>
</cp:coreProperties>
</file>